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64ED" w14:textId="0B2F68AE" w:rsidR="00D31CD9" w:rsidRPr="006441B8" w:rsidRDefault="00D31CD9">
      <w:pPr>
        <w:rPr>
          <w:rFonts w:ascii="Times" w:hAnsi="Times"/>
          <w:sz w:val="20"/>
        </w:rPr>
      </w:pPr>
      <w:r w:rsidRPr="006441B8">
        <w:rPr>
          <w:rFonts w:ascii="Times" w:hAnsi="Times"/>
          <w:sz w:val="20"/>
        </w:rPr>
        <w:t>FRIDAY September 15</w:t>
      </w:r>
    </w:p>
    <w:tbl>
      <w:tblPr>
        <w:tblStyle w:val="TableGrid"/>
        <w:tblW w:w="5000" w:type="pct"/>
        <w:tblLook w:val="04A0" w:firstRow="1" w:lastRow="0" w:firstColumn="1" w:lastColumn="0" w:noHBand="0" w:noVBand="1"/>
      </w:tblPr>
      <w:tblGrid>
        <w:gridCol w:w="5395"/>
        <w:gridCol w:w="5395"/>
      </w:tblGrid>
      <w:tr w:rsidR="00D31CD9" w:rsidRPr="006441B8" w14:paraId="1EE3664E" w14:textId="77777777" w:rsidTr="00D31CD9">
        <w:tc>
          <w:tcPr>
            <w:tcW w:w="2500" w:type="pct"/>
          </w:tcPr>
          <w:p w14:paraId="15A35A19" w14:textId="014B2606" w:rsidR="00D31CD9" w:rsidRPr="006441B8" w:rsidRDefault="007715DB" w:rsidP="00D47B9E">
            <w:pPr>
              <w:rPr>
                <w:rFonts w:ascii="Times" w:hAnsi="Times"/>
                <w:sz w:val="20"/>
              </w:rPr>
            </w:pPr>
            <w:r>
              <w:rPr>
                <w:rFonts w:ascii="Times" w:hAnsi="Times"/>
                <w:sz w:val="20"/>
              </w:rPr>
              <w:t>SALON A</w:t>
            </w:r>
          </w:p>
        </w:tc>
        <w:tc>
          <w:tcPr>
            <w:tcW w:w="2500" w:type="pct"/>
          </w:tcPr>
          <w:p w14:paraId="36C42C47" w14:textId="7AFD5AA6" w:rsidR="00D31CD9" w:rsidRPr="006441B8" w:rsidRDefault="007715DB" w:rsidP="00D47B9E">
            <w:pPr>
              <w:rPr>
                <w:rFonts w:ascii="Times" w:hAnsi="Times"/>
                <w:sz w:val="20"/>
              </w:rPr>
            </w:pPr>
            <w:r>
              <w:rPr>
                <w:rFonts w:ascii="Times" w:hAnsi="Times"/>
                <w:sz w:val="20"/>
              </w:rPr>
              <w:t>SALON E-F</w:t>
            </w:r>
          </w:p>
        </w:tc>
      </w:tr>
      <w:tr w:rsidR="00D31CD9" w:rsidRPr="006441B8" w14:paraId="5380D18D" w14:textId="77777777" w:rsidTr="00D31CD9">
        <w:tc>
          <w:tcPr>
            <w:tcW w:w="2500" w:type="pct"/>
            <w:shd w:val="clear" w:color="auto" w:fill="000000" w:themeFill="text1"/>
          </w:tcPr>
          <w:p w14:paraId="2BCD6210" w14:textId="10A53415" w:rsidR="00D31CD9" w:rsidRPr="006441B8" w:rsidRDefault="00D31CD9" w:rsidP="00D47B9E">
            <w:pPr>
              <w:rPr>
                <w:rFonts w:ascii="Times" w:eastAsia="Times New Roman" w:hAnsi="Times"/>
                <w:color w:val="000000"/>
                <w:kern w:val="0"/>
                <w:sz w:val="20"/>
                <w14:ligatures w14:val="none"/>
              </w:rPr>
            </w:pPr>
            <w:r w:rsidRPr="006441B8">
              <w:rPr>
                <w:rFonts w:ascii="Times" w:hAnsi="Times"/>
                <w:sz w:val="20"/>
              </w:rPr>
              <w:t>9:30-10:30 AM</w:t>
            </w:r>
          </w:p>
        </w:tc>
        <w:tc>
          <w:tcPr>
            <w:tcW w:w="2500" w:type="pct"/>
            <w:shd w:val="clear" w:color="auto" w:fill="000000" w:themeFill="text1"/>
          </w:tcPr>
          <w:p w14:paraId="0137C4AD" w14:textId="77777777" w:rsidR="00D31CD9" w:rsidRPr="006441B8" w:rsidRDefault="00D31CD9" w:rsidP="00D47B9E">
            <w:pPr>
              <w:rPr>
                <w:rFonts w:ascii="Times" w:eastAsia="Times New Roman" w:hAnsi="Times"/>
                <w:color w:val="000000"/>
                <w:kern w:val="0"/>
                <w:sz w:val="20"/>
                <w14:ligatures w14:val="none"/>
              </w:rPr>
            </w:pPr>
          </w:p>
        </w:tc>
      </w:tr>
      <w:tr w:rsidR="00D31CD9" w:rsidRPr="006441B8" w14:paraId="6521BCC1" w14:textId="77777777" w:rsidTr="00D31CD9">
        <w:tc>
          <w:tcPr>
            <w:tcW w:w="2500" w:type="pct"/>
          </w:tcPr>
          <w:p w14:paraId="4E22EF47" w14:textId="6EC30E8F" w:rsidR="00D31CD9" w:rsidRPr="006441B8" w:rsidRDefault="00D31CD9" w:rsidP="00D47B9E">
            <w:pPr>
              <w:rPr>
                <w:rFonts w:ascii="Times" w:eastAsia="Times New Roman" w:hAnsi="Times"/>
                <w:color w:val="000000"/>
                <w:kern w:val="0"/>
                <w:sz w:val="20"/>
                <w14:ligatures w14:val="none"/>
              </w:rPr>
            </w:pPr>
            <w:r w:rsidRPr="00D31CD9">
              <w:rPr>
                <w:rFonts w:ascii="Times" w:eastAsia="Times New Roman" w:hAnsi="Times"/>
                <w:b/>
                <w:bCs/>
                <w:color w:val="000000"/>
                <w:kern w:val="0"/>
                <w:sz w:val="20"/>
                <w14:ligatures w14:val="none"/>
              </w:rPr>
              <w:t>John Stralka "</w:t>
            </w:r>
            <w:r w:rsidR="00DF2BC1" w:rsidRPr="006441B8">
              <w:rPr>
                <w:rFonts w:ascii="Times" w:eastAsia="Times New Roman" w:hAnsi="Times"/>
                <w:b/>
                <w:bCs/>
                <w:color w:val="000000"/>
                <w:kern w:val="0"/>
                <w:sz w:val="20"/>
                <w14:ligatures w14:val="none"/>
              </w:rPr>
              <w:t>Reading &amp; Northern – A Modern Prototype You Can Model</w:t>
            </w:r>
            <w:r w:rsidRPr="00D31CD9">
              <w:rPr>
                <w:rFonts w:ascii="Times" w:eastAsia="Times New Roman" w:hAnsi="Times"/>
                <w:b/>
                <w:bCs/>
                <w:color w:val="000000"/>
                <w:kern w:val="0"/>
                <w:sz w:val="20"/>
                <w14:ligatures w14:val="none"/>
              </w:rPr>
              <w:t>"</w:t>
            </w:r>
            <w:r w:rsidR="00DF2BC1" w:rsidRPr="006441B8">
              <w:rPr>
                <w:rFonts w:ascii="Times" w:eastAsia="Times New Roman" w:hAnsi="Times"/>
                <w:b/>
                <w:bCs/>
                <w:color w:val="000000"/>
                <w:kern w:val="0"/>
                <w:sz w:val="20"/>
                <w14:ligatures w14:val="none"/>
              </w:rPr>
              <w:t xml:space="preserve"> </w:t>
            </w:r>
            <w:r w:rsidR="00DF2BC1" w:rsidRPr="006441B8">
              <w:rPr>
                <w:rFonts w:ascii="Times" w:eastAsia="Times New Roman" w:hAnsi="Times"/>
                <w:b/>
                <w:bCs/>
                <w:color w:val="000000"/>
                <w:kern w:val="0"/>
                <w:sz w:val="20"/>
                <w14:ligatures w14:val="none"/>
              </w:rPr>
              <w:br/>
            </w:r>
            <w:r w:rsidR="00DF2BC1" w:rsidRPr="00712BB2">
              <w:rPr>
                <w:rFonts w:ascii="Times" w:eastAsia="Times New Roman" w:hAnsi="Times"/>
                <w:color w:val="000000"/>
                <w:kern w:val="0"/>
                <w:sz w:val="16"/>
                <w:szCs w:val="16"/>
                <w14:ligatures w14:val="none"/>
              </w:rPr>
              <w:t xml:space="preserve">The Reading Blue Mountain and Northern Railroad (reporting mark RBMN), sometimes shortened to Reading and Northern Railroad, is a successful contemporary regional railroad operating in eastern Pennsylvania, with headquarters located in Port Clinton, PA. The RBMN provides freight service on 300 miles of track, with its mainline consisting of the Reading Division between Reading, PA and </w:t>
            </w:r>
            <w:proofErr w:type="spellStart"/>
            <w:r w:rsidR="00DF2BC1" w:rsidRPr="00712BB2">
              <w:rPr>
                <w:rFonts w:ascii="Times" w:eastAsia="Times New Roman" w:hAnsi="Times"/>
                <w:color w:val="000000"/>
                <w:kern w:val="0"/>
                <w:sz w:val="16"/>
                <w:szCs w:val="16"/>
                <w14:ligatures w14:val="none"/>
              </w:rPr>
              <w:t>Packerton</w:t>
            </w:r>
            <w:proofErr w:type="spellEnd"/>
            <w:r w:rsidR="00DF2BC1" w:rsidRPr="00712BB2">
              <w:rPr>
                <w:rFonts w:ascii="Times" w:eastAsia="Times New Roman" w:hAnsi="Times"/>
                <w:color w:val="000000"/>
                <w:kern w:val="0"/>
                <w:sz w:val="16"/>
                <w:szCs w:val="16"/>
                <w14:ligatures w14:val="none"/>
              </w:rPr>
              <w:t>, PA, and the Lehigh Division between Lehighton, PA and Dupont, PA. In addition to freight service, passenger excursions also run along the RBMN system. This clinic will describe the history and operations of the RBMN and why it’s an interesting prototype to model.</w:t>
            </w:r>
          </w:p>
        </w:tc>
        <w:tc>
          <w:tcPr>
            <w:tcW w:w="2500" w:type="pct"/>
          </w:tcPr>
          <w:p w14:paraId="2D425774" w14:textId="46542F40" w:rsidR="00D31CD9" w:rsidRPr="006441B8" w:rsidRDefault="00D31CD9" w:rsidP="00D47B9E">
            <w:pPr>
              <w:rPr>
                <w:rFonts w:ascii="Times" w:hAnsi="Times"/>
                <w:sz w:val="20"/>
              </w:rPr>
            </w:pPr>
            <w:r w:rsidRPr="00D31CD9">
              <w:rPr>
                <w:rFonts w:ascii="Times" w:eastAsia="Times New Roman" w:hAnsi="Times"/>
                <w:b/>
                <w:bCs/>
                <w:color w:val="000000"/>
                <w:kern w:val="0"/>
                <w:sz w:val="20"/>
                <w14:ligatures w14:val="none"/>
              </w:rPr>
              <w:t>Ron Hoess "</w:t>
            </w:r>
            <w:r w:rsidR="00DF2BC1" w:rsidRPr="006441B8">
              <w:rPr>
                <w:rFonts w:ascii="Times" w:eastAsia="Times New Roman" w:hAnsi="Times"/>
                <w:b/>
                <w:bCs/>
                <w:color w:val="000000"/>
                <w:kern w:val="0"/>
                <w:sz w:val="20"/>
                <w14:ligatures w14:val="none"/>
              </w:rPr>
              <w:t>Modeling Midvale Steel, Part I</w:t>
            </w:r>
            <w:r w:rsidRPr="00D31CD9">
              <w:rPr>
                <w:rFonts w:ascii="Times" w:eastAsia="Times New Roman" w:hAnsi="Times"/>
                <w:b/>
                <w:bCs/>
                <w:color w:val="000000"/>
                <w:kern w:val="0"/>
                <w:sz w:val="20"/>
                <w14:ligatures w14:val="none"/>
              </w:rPr>
              <w:t>"</w:t>
            </w:r>
            <w:r w:rsidR="00DF2BC1" w:rsidRPr="006441B8">
              <w:rPr>
                <w:rFonts w:ascii="Times" w:eastAsia="Times New Roman" w:hAnsi="Times"/>
                <w:b/>
                <w:bCs/>
                <w:color w:val="000000"/>
                <w:kern w:val="0"/>
                <w:sz w:val="20"/>
                <w14:ligatures w14:val="none"/>
              </w:rPr>
              <w:br/>
            </w:r>
            <w:r w:rsidR="00DF2BC1" w:rsidRPr="00712BB2">
              <w:rPr>
                <w:rFonts w:ascii="Times" w:hAnsi="Times"/>
                <w:sz w:val="16"/>
                <w:szCs w:val="16"/>
              </w:rPr>
              <w:t xml:space="preserve">I have been constructing a prototype based model of the PRR Chestnut Hill Branch. It was a commuter line originating at the PRR mainline in North Philadelphia and going 11 miles northward towards the city outskirts. While much of the branch was suburban in character, the first two miles served a number of large industries, such as the Budd Co., </w:t>
            </w:r>
            <w:proofErr w:type="spellStart"/>
            <w:r w:rsidR="00DF2BC1" w:rsidRPr="00712BB2">
              <w:rPr>
                <w:rFonts w:ascii="Times" w:hAnsi="Times"/>
                <w:sz w:val="16"/>
                <w:szCs w:val="16"/>
              </w:rPr>
              <w:t>Philco</w:t>
            </w:r>
            <w:proofErr w:type="spellEnd"/>
            <w:r w:rsidR="00DF2BC1" w:rsidRPr="00712BB2">
              <w:rPr>
                <w:rFonts w:ascii="Times" w:hAnsi="Times"/>
                <w:sz w:val="16"/>
                <w:szCs w:val="16"/>
              </w:rPr>
              <w:t xml:space="preserve"> and Midvale Steel. Because the layout is of modest size, only a portion of Midvale Steel can be modeled. The first area to be modeled includes the company headquarters and the adjoining scrapyard. Since both the headquarters and the craneway are </w:t>
            </w:r>
            <w:proofErr w:type="spellStart"/>
            <w:r w:rsidR="00DF2BC1" w:rsidRPr="00712BB2">
              <w:rPr>
                <w:rFonts w:ascii="Times" w:hAnsi="Times"/>
                <w:sz w:val="16"/>
                <w:szCs w:val="16"/>
              </w:rPr>
              <w:t>scratchbuilt</w:t>
            </w:r>
            <w:proofErr w:type="spellEnd"/>
            <w:r w:rsidR="00DF2BC1" w:rsidRPr="00712BB2">
              <w:rPr>
                <w:rFonts w:ascii="Times" w:hAnsi="Times"/>
                <w:sz w:val="16"/>
                <w:szCs w:val="16"/>
              </w:rPr>
              <w:t>, techniques in modeling these structures (including the use of a digital craft cutter) will be described. Also some of the critical archival material used in the project will be reviewed.</w:t>
            </w:r>
          </w:p>
        </w:tc>
      </w:tr>
      <w:tr w:rsidR="00D31CD9" w:rsidRPr="006441B8" w14:paraId="3C7B95B0" w14:textId="77777777" w:rsidTr="00D31CD9">
        <w:tc>
          <w:tcPr>
            <w:tcW w:w="2500" w:type="pct"/>
            <w:shd w:val="clear" w:color="auto" w:fill="000000" w:themeFill="text1"/>
          </w:tcPr>
          <w:p w14:paraId="49A3B06C" w14:textId="33520C89" w:rsidR="00D31CD9" w:rsidRPr="006441B8" w:rsidRDefault="00D31CD9" w:rsidP="00D47B9E">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11:00 AM-12:00 PM</w:t>
            </w:r>
          </w:p>
        </w:tc>
        <w:tc>
          <w:tcPr>
            <w:tcW w:w="2500" w:type="pct"/>
            <w:shd w:val="clear" w:color="auto" w:fill="000000" w:themeFill="text1"/>
          </w:tcPr>
          <w:p w14:paraId="27B3EC43" w14:textId="77777777" w:rsidR="00D31CD9" w:rsidRPr="006441B8" w:rsidRDefault="00D31CD9" w:rsidP="00D47B9E">
            <w:pPr>
              <w:rPr>
                <w:rFonts w:ascii="Times" w:eastAsia="Times New Roman" w:hAnsi="Times"/>
                <w:color w:val="FFFFFF" w:themeColor="background1"/>
                <w:kern w:val="0"/>
                <w:sz w:val="20"/>
                <w14:ligatures w14:val="none"/>
              </w:rPr>
            </w:pPr>
          </w:p>
        </w:tc>
      </w:tr>
      <w:tr w:rsidR="00D31CD9" w:rsidRPr="006441B8" w14:paraId="1FA58694" w14:textId="77777777" w:rsidTr="00D31CD9">
        <w:tc>
          <w:tcPr>
            <w:tcW w:w="2500" w:type="pct"/>
          </w:tcPr>
          <w:p w14:paraId="52155B61" w14:textId="25BC7C74" w:rsidR="00D31CD9" w:rsidRPr="006441B8" w:rsidRDefault="00D31CD9" w:rsidP="00D47B9E">
            <w:pPr>
              <w:rPr>
                <w:rFonts w:ascii="Times" w:eastAsia="Times New Roman" w:hAnsi="Times"/>
                <w:color w:val="000000"/>
                <w:kern w:val="0"/>
                <w:sz w:val="20"/>
                <w14:ligatures w14:val="none"/>
              </w:rPr>
            </w:pPr>
            <w:r w:rsidRPr="00D31CD9">
              <w:rPr>
                <w:rFonts w:ascii="Times" w:eastAsia="Times New Roman" w:hAnsi="Times"/>
                <w:b/>
                <w:bCs/>
                <w:color w:val="000000"/>
                <w:kern w:val="0"/>
                <w:sz w:val="20"/>
                <w14:ligatures w14:val="none"/>
              </w:rPr>
              <w:t xml:space="preserve">Tony </w:t>
            </w:r>
            <w:proofErr w:type="spellStart"/>
            <w:r w:rsidRPr="00D31CD9">
              <w:rPr>
                <w:rFonts w:ascii="Times" w:eastAsia="Times New Roman" w:hAnsi="Times"/>
                <w:b/>
                <w:bCs/>
                <w:color w:val="000000"/>
                <w:kern w:val="0"/>
                <w:sz w:val="20"/>
                <w14:ligatures w14:val="none"/>
              </w:rPr>
              <w:t>Sissons</w:t>
            </w:r>
            <w:proofErr w:type="spellEnd"/>
            <w:r w:rsidRPr="00D31CD9">
              <w:rPr>
                <w:rFonts w:ascii="Times" w:eastAsia="Times New Roman" w:hAnsi="Times"/>
                <w:b/>
                <w:bCs/>
                <w:color w:val="000000"/>
                <w:kern w:val="0"/>
                <w:sz w:val="20"/>
                <w14:ligatures w14:val="none"/>
              </w:rPr>
              <w:t xml:space="preserve"> "</w:t>
            </w:r>
            <w:proofErr w:type="spellStart"/>
            <w:r w:rsidR="00DF2BC1" w:rsidRPr="006441B8">
              <w:rPr>
                <w:rFonts w:ascii="Times" w:eastAsia="Times New Roman" w:hAnsi="Times"/>
                <w:b/>
                <w:bCs/>
                <w:color w:val="000000"/>
                <w:kern w:val="0"/>
                <w:sz w:val="20"/>
                <w14:ligatures w14:val="none"/>
              </w:rPr>
              <w:t>Scratchbuilding</w:t>
            </w:r>
            <w:proofErr w:type="spellEnd"/>
            <w:r w:rsidR="00DF2BC1" w:rsidRPr="006441B8">
              <w:rPr>
                <w:rFonts w:ascii="Times" w:eastAsia="Times New Roman" w:hAnsi="Times"/>
                <w:b/>
                <w:bCs/>
                <w:color w:val="000000"/>
                <w:kern w:val="0"/>
                <w:sz w:val="20"/>
                <w14:ligatures w14:val="none"/>
              </w:rPr>
              <w:t xml:space="preserve"> Prototype Details</w:t>
            </w:r>
            <w:r w:rsidRPr="00D31CD9">
              <w:rPr>
                <w:rFonts w:ascii="Times" w:eastAsia="Times New Roman" w:hAnsi="Times"/>
                <w:b/>
                <w:bCs/>
                <w:color w:val="000000"/>
                <w:kern w:val="0"/>
                <w:sz w:val="20"/>
                <w14:ligatures w14:val="none"/>
              </w:rPr>
              <w:t>"</w:t>
            </w:r>
            <w:r w:rsidR="00DF2BC1" w:rsidRPr="006441B8">
              <w:rPr>
                <w:rFonts w:ascii="Times" w:eastAsia="Times New Roman" w:hAnsi="Times"/>
                <w:color w:val="000000"/>
                <w:kern w:val="0"/>
                <w:sz w:val="20"/>
                <w14:ligatures w14:val="none"/>
              </w:rPr>
              <w:br/>
            </w:r>
            <w:r w:rsidR="00DF2BC1" w:rsidRPr="00712BB2">
              <w:rPr>
                <w:rFonts w:ascii="Times" w:eastAsia="Times New Roman" w:hAnsi="Times"/>
                <w:color w:val="000000"/>
                <w:kern w:val="0"/>
                <w:sz w:val="16"/>
                <w:szCs w:val="16"/>
                <w14:ligatures w14:val="none"/>
              </w:rPr>
              <w:t>The Tools, jigs, and building aids I use to scratch details plus other odd RR modeling ideas. A couple of methods on how to hold these tiny parts during their creation. Includes one very uncommon freight car conversion from a basic Bowser 100 T 3 bay coal hoppers to NS/NW H49 &amp; H11 designs.</w:t>
            </w:r>
          </w:p>
        </w:tc>
        <w:tc>
          <w:tcPr>
            <w:tcW w:w="2500" w:type="pct"/>
          </w:tcPr>
          <w:p w14:paraId="509000A1" w14:textId="77777777" w:rsidR="00D31CD9" w:rsidRPr="006441B8" w:rsidRDefault="00D31CD9" w:rsidP="00D47B9E">
            <w:pPr>
              <w:rPr>
                <w:rFonts w:ascii="Times" w:eastAsia="Times New Roman" w:hAnsi="Times"/>
                <w:b/>
                <w:bCs/>
                <w:color w:val="000000"/>
                <w:kern w:val="0"/>
                <w:sz w:val="20"/>
                <w14:ligatures w14:val="none"/>
              </w:rPr>
            </w:pPr>
            <w:r w:rsidRPr="00D31CD9">
              <w:rPr>
                <w:rFonts w:ascii="Times" w:eastAsia="Times New Roman" w:hAnsi="Times"/>
                <w:b/>
                <w:bCs/>
                <w:color w:val="000000"/>
                <w:kern w:val="0"/>
                <w:sz w:val="20"/>
                <w14:ligatures w14:val="none"/>
              </w:rPr>
              <w:t>Todd Hermann "</w:t>
            </w:r>
            <w:r w:rsidR="00DF2BC1" w:rsidRPr="006441B8">
              <w:rPr>
                <w:rFonts w:ascii="Times" w:eastAsia="Times New Roman" w:hAnsi="Times"/>
                <w:b/>
                <w:bCs/>
                <w:color w:val="000000"/>
                <w:kern w:val="0"/>
                <w:sz w:val="20"/>
                <w14:ligatures w14:val="none"/>
              </w:rPr>
              <w:t>In the Weeds: Further Adventures on the Catasauqua Branch</w:t>
            </w:r>
            <w:r w:rsidRPr="00D31CD9">
              <w:rPr>
                <w:rFonts w:ascii="Times" w:eastAsia="Times New Roman" w:hAnsi="Times"/>
                <w:b/>
                <w:bCs/>
                <w:color w:val="000000"/>
                <w:kern w:val="0"/>
                <w:sz w:val="20"/>
                <w14:ligatures w14:val="none"/>
              </w:rPr>
              <w:t>"</w:t>
            </w:r>
          </w:p>
          <w:p w14:paraId="185F6B56" w14:textId="2121AD70" w:rsidR="00DF2BC1" w:rsidRPr="006441B8" w:rsidRDefault="00DF2BC1" w:rsidP="00D47B9E">
            <w:pPr>
              <w:rPr>
                <w:rFonts w:ascii="Times" w:eastAsia="Times New Roman" w:hAnsi="Times"/>
                <w:color w:val="000000"/>
                <w:kern w:val="0"/>
                <w:sz w:val="20"/>
                <w14:ligatures w14:val="none"/>
              </w:rPr>
            </w:pPr>
            <w:r w:rsidRPr="00712BB2">
              <w:rPr>
                <w:rFonts w:ascii="Times" w:eastAsia="Times New Roman" w:hAnsi="Times"/>
                <w:color w:val="000000"/>
                <w:kern w:val="0"/>
                <w:sz w:val="16"/>
                <w:szCs w:val="16"/>
                <w14:ligatures w14:val="none"/>
              </w:rPr>
              <w:t>Todd will present the latest from his Catasauqua Branch layout build.  This clinic will focus on his current work to research, plan, and build “downtown” Catasauqua, PA in 1/87.  He’ll discuss his approach to selectively editing this prototype scene, the addition of a Lehigh Valley Transit streetcar line, plus a variety of updates on rolling stock, motive power, and scenery projects from elsewhere on the Catty Branch.</w:t>
            </w:r>
          </w:p>
        </w:tc>
      </w:tr>
      <w:tr w:rsidR="00D31CD9" w:rsidRPr="006441B8" w14:paraId="4B72B754" w14:textId="77777777" w:rsidTr="00D31CD9">
        <w:tc>
          <w:tcPr>
            <w:tcW w:w="2500" w:type="pct"/>
            <w:shd w:val="clear" w:color="auto" w:fill="000000" w:themeFill="text1"/>
          </w:tcPr>
          <w:p w14:paraId="34E4C67D" w14:textId="0A7F12E3" w:rsidR="00D31CD9" w:rsidRPr="006441B8" w:rsidRDefault="00D31CD9" w:rsidP="00D47B9E">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1:00-2:00 PM</w:t>
            </w:r>
          </w:p>
        </w:tc>
        <w:tc>
          <w:tcPr>
            <w:tcW w:w="2500" w:type="pct"/>
            <w:shd w:val="clear" w:color="auto" w:fill="000000" w:themeFill="text1"/>
          </w:tcPr>
          <w:p w14:paraId="479F75B0" w14:textId="77777777" w:rsidR="00D31CD9" w:rsidRPr="006441B8" w:rsidRDefault="00D31CD9" w:rsidP="00D47B9E">
            <w:pPr>
              <w:rPr>
                <w:rFonts w:ascii="Times" w:eastAsia="Times New Roman" w:hAnsi="Times"/>
                <w:color w:val="FFFFFF" w:themeColor="background1"/>
                <w:kern w:val="0"/>
                <w:sz w:val="20"/>
                <w14:ligatures w14:val="none"/>
              </w:rPr>
            </w:pPr>
          </w:p>
        </w:tc>
      </w:tr>
      <w:tr w:rsidR="00D31CD9" w:rsidRPr="006441B8" w14:paraId="1406D1DD" w14:textId="77777777" w:rsidTr="00D31CD9">
        <w:tc>
          <w:tcPr>
            <w:tcW w:w="2500" w:type="pct"/>
          </w:tcPr>
          <w:p w14:paraId="0281E092" w14:textId="42A78210" w:rsidR="00D31CD9" w:rsidRPr="006441B8" w:rsidRDefault="00D31CD9" w:rsidP="001C7A4B">
            <w:pPr>
              <w:rPr>
                <w:rFonts w:ascii="Times" w:hAnsi="Times"/>
                <w:sz w:val="20"/>
              </w:rPr>
            </w:pPr>
            <w:r w:rsidRPr="00D31CD9">
              <w:rPr>
                <w:rFonts w:ascii="Times" w:hAnsi="Times"/>
                <w:b/>
                <w:bCs/>
                <w:sz w:val="20"/>
              </w:rPr>
              <w:t>Tom Jacobs "Readying the Reading"</w:t>
            </w:r>
            <w:r w:rsidR="000C0020" w:rsidRPr="006441B8">
              <w:rPr>
                <w:rFonts w:ascii="Times" w:hAnsi="Times"/>
                <w:b/>
                <w:bCs/>
                <w:sz w:val="20"/>
              </w:rPr>
              <w:br/>
            </w:r>
            <w:r w:rsidR="000C0020" w:rsidRPr="00712BB2">
              <w:rPr>
                <w:rFonts w:ascii="Times" w:hAnsi="Times"/>
                <w:sz w:val="16"/>
                <w:szCs w:val="16"/>
              </w:rPr>
              <w:t>In the Summer of 2014, Tom Jacobs began his journey of building a large, multi-deck Reading Company-themed HO scale layout in a 20x36 freestanding building.  Now, nine years later, he is approaching completion of benchwork construction, trackwork and wiring, and will soon drive the Golden Spike.  This clinic will give an overview of the layout's theme, key modeled locales and traffic, and how Tom is preparing to begin prototype-based operations on his Reading Division.</w:t>
            </w:r>
          </w:p>
        </w:tc>
        <w:tc>
          <w:tcPr>
            <w:tcW w:w="2500" w:type="pct"/>
          </w:tcPr>
          <w:p w14:paraId="5F0ACB53" w14:textId="076F01B0" w:rsidR="000C0020" w:rsidRPr="00712BB2" w:rsidRDefault="00D31CD9" w:rsidP="000C0020">
            <w:pPr>
              <w:rPr>
                <w:rFonts w:ascii="Times" w:eastAsia="Times New Roman" w:hAnsi="Times"/>
                <w:color w:val="000000"/>
                <w:kern w:val="0"/>
                <w:sz w:val="16"/>
                <w:szCs w:val="16"/>
                <w14:ligatures w14:val="none"/>
              </w:rPr>
            </w:pPr>
            <w:r w:rsidRPr="00D31CD9">
              <w:rPr>
                <w:rFonts w:ascii="Times" w:eastAsia="Times New Roman" w:hAnsi="Times"/>
                <w:b/>
                <w:bCs/>
                <w:color w:val="000000"/>
                <w:kern w:val="0"/>
                <w:sz w:val="20"/>
                <w14:ligatures w14:val="none"/>
              </w:rPr>
              <w:t>Jim Dufour "Don’t Fear the Redo!"</w:t>
            </w:r>
            <w:r w:rsidR="000C0020" w:rsidRPr="006441B8">
              <w:rPr>
                <w:rFonts w:ascii="Times" w:eastAsia="Times New Roman" w:hAnsi="Times"/>
                <w:b/>
                <w:bCs/>
                <w:color w:val="000000"/>
                <w:kern w:val="0"/>
                <w:sz w:val="20"/>
                <w14:ligatures w14:val="none"/>
              </w:rPr>
              <w:br/>
            </w:r>
            <w:r w:rsidR="000C0020" w:rsidRPr="00712BB2">
              <w:rPr>
                <w:rFonts w:ascii="Times" w:eastAsia="Times New Roman" w:hAnsi="Times"/>
                <w:color w:val="000000"/>
                <w:kern w:val="0"/>
                <w:sz w:val="16"/>
                <w:szCs w:val="16"/>
                <w14:ligatures w14:val="none"/>
              </w:rPr>
              <w:t>Ever get the urge to completely tear out and redo a scene on your layout? Perhaps you feel the need to exercise the new skills you have acquired since you first built it? Maybe you want to bring the scenery up a notch using the latest tools and materials? Or perhaps you need to replace that unreliable track? Fear not. You can do this!</w:t>
            </w:r>
          </w:p>
          <w:p w14:paraId="4B90FB55" w14:textId="4F10B827" w:rsidR="00D31CD9" w:rsidRPr="006441B8" w:rsidRDefault="000C0020" w:rsidP="000C0020">
            <w:pPr>
              <w:rPr>
                <w:rFonts w:ascii="Times" w:eastAsia="Times New Roman" w:hAnsi="Times"/>
                <w:color w:val="000000"/>
                <w:kern w:val="0"/>
                <w:sz w:val="20"/>
                <w14:ligatures w14:val="none"/>
              </w:rPr>
            </w:pPr>
            <w:r w:rsidRPr="00712BB2">
              <w:rPr>
                <w:rFonts w:ascii="Times" w:eastAsia="Times New Roman" w:hAnsi="Times"/>
                <w:color w:val="000000"/>
                <w:kern w:val="0"/>
                <w:sz w:val="16"/>
                <w:szCs w:val="16"/>
                <w14:ligatures w14:val="none"/>
              </w:rPr>
              <w:t>Following a brief history of the B&amp;M station at State Line, New Hampshire Jim will describe the steps he took to completely replace and (presumably) improve State Line on his HO scale layout. Track, scenery, and the photo backdrop were all replaced. There will be a particular focus on the tools and materials used to recreate a bog on both sides of the causeway there.</w:t>
            </w:r>
          </w:p>
        </w:tc>
      </w:tr>
      <w:tr w:rsidR="00D31CD9" w:rsidRPr="006441B8" w14:paraId="2C31823D" w14:textId="77777777" w:rsidTr="00D31CD9">
        <w:tc>
          <w:tcPr>
            <w:tcW w:w="2500" w:type="pct"/>
            <w:shd w:val="clear" w:color="auto" w:fill="000000" w:themeFill="text1"/>
          </w:tcPr>
          <w:p w14:paraId="734032E4" w14:textId="1AD8E132" w:rsidR="00D31CD9" w:rsidRPr="006441B8" w:rsidRDefault="00D31CD9" w:rsidP="00D47B9E">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2:30-3:30 PM</w:t>
            </w:r>
          </w:p>
        </w:tc>
        <w:tc>
          <w:tcPr>
            <w:tcW w:w="2500" w:type="pct"/>
            <w:shd w:val="clear" w:color="auto" w:fill="000000" w:themeFill="text1"/>
          </w:tcPr>
          <w:p w14:paraId="00ED570F" w14:textId="77777777" w:rsidR="00D31CD9" w:rsidRPr="006441B8" w:rsidRDefault="00D31CD9" w:rsidP="00D47B9E">
            <w:pPr>
              <w:rPr>
                <w:rFonts w:ascii="Times" w:eastAsia="Times New Roman" w:hAnsi="Times"/>
                <w:color w:val="FFFFFF" w:themeColor="background1"/>
                <w:kern w:val="0"/>
                <w:sz w:val="20"/>
                <w14:ligatures w14:val="none"/>
              </w:rPr>
            </w:pPr>
          </w:p>
        </w:tc>
      </w:tr>
      <w:tr w:rsidR="00D31CD9" w:rsidRPr="006441B8" w14:paraId="0C8A7156" w14:textId="77777777" w:rsidTr="00D31CD9">
        <w:tc>
          <w:tcPr>
            <w:tcW w:w="2500" w:type="pct"/>
          </w:tcPr>
          <w:p w14:paraId="1F218688" w14:textId="09000C53" w:rsidR="00D31CD9" w:rsidRPr="006441B8" w:rsidRDefault="00D31CD9" w:rsidP="00D47B9E">
            <w:pPr>
              <w:rPr>
                <w:rFonts w:ascii="Times" w:eastAsia="Times New Roman" w:hAnsi="Times"/>
                <w:color w:val="000000"/>
                <w:kern w:val="0"/>
                <w:sz w:val="20"/>
                <w14:ligatures w14:val="none"/>
              </w:rPr>
            </w:pPr>
            <w:r w:rsidRPr="00D31CD9">
              <w:rPr>
                <w:rFonts w:ascii="Times" w:eastAsia="Times New Roman" w:hAnsi="Times"/>
                <w:b/>
                <w:bCs/>
                <w:color w:val="000000"/>
                <w:kern w:val="0"/>
                <w:sz w:val="20"/>
                <w14:ligatures w14:val="none"/>
              </w:rPr>
              <w:t>Dave Oppedisano "BNSF Lakeside</w:t>
            </w:r>
            <w:r w:rsidR="001C7A4B" w:rsidRPr="006441B8">
              <w:rPr>
                <w:rFonts w:ascii="Times" w:eastAsia="Times New Roman" w:hAnsi="Times"/>
                <w:b/>
                <w:bCs/>
                <w:color w:val="000000"/>
                <w:kern w:val="0"/>
                <w:sz w:val="20"/>
                <w14:ligatures w14:val="none"/>
              </w:rPr>
              <w:t xml:space="preserve"> Subdivision</w:t>
            </w:r>
            <w:r w:rsidRPr="00D31CD9">
              <w:rPr>
                <w:rFonts w:ascii="Times" w:eastAsia="Times New Roman" w:hAnsi="Times"/>
                <w:b/>
                <w:bCs/>
                <w:color w:val="000000"/>
                <w:kern w:val="0"/>
                <w:sz w:val="20"/>
                <w14:ligatures w14:val="none"/>
              </w:rPr>
              <w:t>"</w:t>
            </w:r>
            <w:r w:rsidR="001C7A4B" w:rsidRPr="006441B8">
              <w:rPr>
                <w:rFonts w:ascii="Times" w:eastAsia="Times New Roman" w:hAnsi="Times"/>
                <w:color w:val="000000"/>
                <w:kern w:val="0"/>
                <w:sz w:val="20"/>
                <w14:ligatures w14:val="none"/>
              </w:rPr>
              <w:br/>
            </w:r>
            <w:r w:rsidR="001C7A4B" w:rsidRPr="00712BB2">
              <w:rPr>
                <w:rFonts w:ascii="Times" w:eastAsia="Times New Roman" w:hAnsi="Times"/>
                <w:color w:val="000000"/>
                <w:kern w:val="0"/>
                <w:sz w:val="16"/>
                <w:szCs w:val="16"/>
                <w14:ligatures w14:val="none"/>
              </w:rPr>
              <w:t xml:space="preserve">The Lakeside Sub is a modern proto based layout housed in a 1200 square foot basement.  The presentation will discuss design, construction methods, and construction lessons learned.  Construction methods discussed are TGI beams for benchwork, and material for curved backdrop construction.  Also discussed are the different types of sub roadbed including Masonite spline.  The prototype extends from Pasco, WA to Spokane, WA on a single deck.  The layout will be fully signaled using Bruce Chubb’s CMRI system.   </w:t>
            </w:r>
          </w:p>
        </w:tc>
        <w:tc>
          <w:tcPr>
            <w:tcW w:w="2500" w:type="pct"/>
          </w:tcPr>
          <w:p w14:paraId="6432D10B" w14:textId="57F9CFDD" w:rsidR="00D31CD9" w:rsidRPr="006441B8" w:rsidRDefault="00D31CD9" w:rsidP="001C7A4B">
            <w:pPr>
              <w:rPr>
                <w:rFonts w:ascii="Times" w:eastAsia="Times New Roman" w:hAnsi="Times"/>
                <w:color w:val="000000"/>
                <w:kern w:val="0"/>
                <w:sz w:val="20"/>
                <w14:ligatures w14:val="none"/>
              </w:rPr>
            </w:pPr>
            <w:r w:rsidRPr="00D31CD9">
              <w:rPr>
                <w:rFonts w:ascii="Times" w:eastAsia="Times New Roman" w:hAnsi="Times"/>
                <w:b/>
                <w:bCs/>
                <w:color w:val="000000"/>
                <w:kern w:val="0"/>
                <w:sz w:val="20"/>
                <w14:ligatures w14:val="none"/>
              </w:rPr>
              <w:t>Steve Funaro "</w:t>
            </w:r>
            <w:r w:rsidR="001C7A4B" w:rsidRPr="006441B8">
              <w:rPr>
                <w:rFonts w:ascii="Times" w:eastAsia="Times New Roman" w:hAnsi="Times"/>
                <w:b/>
                <w:bCs/>
                <w:color w:val="000000"/>
                <w:kern w:val="0"/>
                <w:sz w:val="20"/>
                <w14:ligatures w14:val="none"/>
              </w:rPr>
              <w:t>The PRR X23B Freight Car</w:t>
            </w:r>
            <w:r w:rsidRPr="00D31CD9">
              <w:rPr>
                <w:rFonts w:ascii="Times" w:eastAsia="Times New Roman" w:hAnsi="Times"/>
                <w:b/>
                <w:bCs/>
                <w:color w:val="000000"/>
                <w:kern w:val="0"/>
                <w:sz w:val="20"/>
                <w14:ligatures w14:val="none"/>
              </w:rPr>
              <w:t>"</w:t>
            </w:r>
            <w:r w:rsidR="001C7A4B" w:rsidRPr="006441B8">
              <w:rPr>
                <w:rFonts w:ascii="Times" w:eastAsia="Times New Roman" w:hAnsi="Times"/>
                <w:color w:val="000000"/>
                <w:kern w:val="0"/>
                <w:sz w:val="20"/>
                <w14:ligatures w14:val="none"/>
              </w:rPr>
              <w:br/>
            </w:r>
            <w:r w:rsidR="001C7A4B" w:rsidRPr="00712BB2">
              <w:rPr>
                <w:rFonts w:ascii="Times" w:eastAsia="Times New Roman" w:hAnsi="Times"/>
                <w:color w:val="000000"/>
                <w:kern w:val="0"/>
                <w:sz w:val="16"/>
                <w:szCs w:val="16"/>
                <w14:ligatures w14:val="none"/>
              </w:rPr>
              <w:t>This clinic will include extensive history on the car's development and ends with kit construction and modeling techniques.</w:t>
            </w:r>
          </w:p>
        </w:tc>
      </w:tr>
      <w:tr w:rsidR="00D31CD9" w:rsidRPr="006441B8" w14:paraId="06F04158" w14:textId="77777777" w:rsidTr="00D31CD9">
        <w:tc>
          <w:tcPr>
            <w:tcW w:w="2500" w:type="pct"/>
            <w:shd w:val="clear" w:color="auto" w:fill="000000" w:themeFill="text1"/>
          </w:tcPr>
          <w:p w14:paraId="237D1F52" w14:textId="27CFD1AC" w:rsidR="00D31CD9" w:rsidRPr="006441B8" w:rsidRDefault="00D31CD9" w:rsidP="00D47B9E">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4:00-5:00 PM</w:t>
            </w:r>
          </w:p>
        </w:tc>
        <w:tc>
          <w:tcPr>
            <w:tcW w:w="2500" w:type="pct"/>
            <w:shd w:val="clear" w:color="auto" w:fill="000000" w:themeFill="text1"/>
          </w:tcPr>
          <w:p w14:paraId="122740DE" w14:textId="77777777" w:rsidR="00D31CD9" w:rsidRPr="006441B8" w:rsidRDefault="00D31CD9" w:rsidP="00D47B9E">
            <w:pPr>
              <w:rPr>
                <w:rFonts w:ascii="Times" w:eastAsia="Times New Roman" w:hAnsi="Times"/>
                <w:color w:val="FFFFFF" w:themeColor="background1"/>
                <w:kern w:val="0"/>
                <w:sz w:val="20"/>
                <w14:ligatures w14:val="none"/>
              </w:rPr>
            </w:pPr>
          </w:p>
        </w:tc>
      </w:tr>
      <w:tr w:rsidR="00D31CD9" w:rsidRPr="006441B8" w14:paraId="41D99046" w14:textId="77777777" w:rsidTr="00D31CD9">
        <w:tc>
          <w:tcPr>
            <w:tcW w:w="2500" w:type="pct"/>
          </w:tcPr>
          <w:p w14:paraId="7CC1DD29" w14:textId="0B6AE715" w:rsidR="00D31CD9" w:rsidRPr="006441B8" w:rsidRDefault="00D31CD9" w:rsidP="00D31CD9">
            <w:pPr>
              <w:rPr>
                <w:rFonts w:ascii="Times" w:eastAsia="Times New Roman" w:hAnsi="Times"/>
                <w:b/>
                <w:bCs/>
                <w:color w:val="000000"/>
                <w:kern w:val="0"/>
                <w:sz w:val="20"/>
                <w14:ligatures w14:val="none"/>
              </w:rPr>
            </w:pPr>
            <w:r w:rsidRPr="00D31CD9">
              <w:rPr>
                <w:rFonts w:ascii="Times" w:eastAsia="Times New Roman" w:hAnsi="Times"/>
                <w:b/>
                <w:bCs/>
                <w:color w:val="000000"/>
                <w:kern w:val="0"/>
                <w:sz w:val="20"/>
                <w14:ligatures w14:val="none"/>
              </w:rPr>
              <w:t>Mike Pulaski "Fingerlakes Railway /Shortlines of NY"</w:t>
            </w:r>
          </w:p>
        </w:tc>
        <w:tc>
          <w:tcPr>
            <w:tcW w:w="2500" w:type="pct"/>
          </w:tcPr>
          <w:p w14:paraId="41492051" w14:textId="1C3A33D2" w:rsidR="001C7A4B" w:rsidRPr="006441B8" w:rsidRDefault="00D73602" w:rsidP="00D31CD9">
            <w:pPr>
              <w:rPr>
                <w:rFonts w:ascii="Times" w:eastAsia="Times New Roman" w:hAnsi="Times"/>
                <w:b/>
                <w:bCs/>
                <w:color w:val="000000"/>
                <w:kern w:val="0"/>
                <w:sz w:val="20"/>
                <w14:ligatures w14:val="none"/>
              </w:rPr>
            </w:pPr>
            <w:r>
              <w:rPr>
                <w:rFonts w:ascii="Times" w:eastAsia="Times New Roman" w:hAnsi="Times"/>
                <w:b/>
                <w:bCs/>
                <w:color w:val="000000"/>
                <w:kern w:val="0"/>
                <w:sz w:val="20"/>
                <w14:ligatures w14:val="none"/>
              </w:rPr>
              <w:t>David Vaughan "</w:t>
            </w:r>
            <w:r w:rsidRPr="00D73602">
              <w:rPr>
                <w:rFonts w:ascii="Times" w:eastAsia="Times New Roman" w:hAnsi="Times"/>
                <w:b/>
                <w:bCs/>
                <w:color w:val="000000"/>
                <w:kern w:val="0"/>
                <w:sz w:val="20"/>
                <w14:ligatures w14:val="none"/>
              </w:rPr>
              <w:t>Confessions of a Layout Collector</w:t>
            </w:r>
            <w:r>
              <w:rPr>
                <w:rFonts w:ascii="Times" w:eastAsia="Times New Roman" w:hAnsi="Times"/>
                <w:b/>
                <w:bCs/>
                <w:color w:val="000000"/>
                <w:kern w:val="0"/>
                <w:sz w:val="20"/>
                <w14:ligatures w14:val="none"/>
              </w:rPr>
              <w:t>"</w:t>
            </w:r>
          </w:p>
          <w:p w14:paraId="344E7B36" w14:textId="3ED3D0B4" w:rsidR="00D31CD9" w:rsidRPr="006441B8" w:rsidRDefault="00D73602" w:rsidP="00D31CD9">
            <w:pPr>
              <w:rPr>
                <w:rFonts w:ascii="Times" w:hAnsi="Times" w:cs="Arial"/>
                <w:color w:val="000000"/>
                <w:sz w:val="20"/>
              </w:rPr>
            </w:pPr>
            <w:r w:rsidRPr="00D73602">
              <w:rPr>
                <w:rFonts w:ascii="Times" w:hAnsi="Times" w:cs="Arial"/>
                <w:color w:val="000000"/>
                <w:sz w:val="16"/>
                <w:szCs w:val="16"/>
              </w:rPr>
              <w:t xml:space="preserve">Take three well-known heritage layouts, the most famous of which is John Armstrong’s Canandaigua Southern, cut them up, move them and combine them into a single track plan filling an 18x90 foot space. Featured in Great Model Railroads 2016 and Terry Terrance videos, much has been added and upgraded since those publications. David Vaughn will tell the story of his layout, but will also offer lessons learned and checklists on whether and how to save old layouts. The layout is also open12 noon until 3:30 on Sunday afternoon for MARPM attendees. Layout is about 50 minutes from the RPM Hotel.  </w:t>
            </w:r>
          </w:p>
        </w:tc>
      </w:tr>
      <w:tr w:rsidR="00D31CD9" w:rsidRPr="006441B8" w14:paraId="3115647F" w14:textId="77777777" w:rsidTr="00D31CD9">
        <w:tc>
          <w:tcPr>
            <w:tcW w:w="2500" w:type="pct"/>
            <w:shd w:val="clear" w:color="auto" w:fill="000000" w:themeFill="text1"/>
          </w:tcPr>
          <w:p w14:paraId="004B4104" w14:textId="78C9CECB" w:rsidR="00D31CD9" w:rsidRPr="006441B8" w:rsidRDefault="00D31CD9" w:rsidP="00D31CD9">
            <w:pPr>
              <w:tabs>
                <w:tab w:val="left" w:pos="1605"/>
              </w:tabs>
              <w:jc w:val="both"/>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7:00-8:00 PM</w:t>
            </w:r>
          </w:p>
        </w:tc>
        <w:tc>
          <w:tcPr>
            <w:tcW w:w="2500" w:type="pct"/>
            <w:shd w:val="clear" w:color="auto" w:fill="000000" w:themeFill="text1"/>
          </w:tcPr>
          <w:p w14:paraId="6209E7FB" w14:textId="77777777" w:rsidR="00D31CD9" w:rsidRPr="006441B8" w:rsidRDefault="00D31CD9" w:rsidP="00D31CD9">
            <w:pPr>
              <w:rPr>
                <w:rFonts w:ascii="Times" w:eastAsia="Times New Roman" w:hAnsi="Times"/>
                <w:color w:val="FFFFFF" w:themeColor="background1"/>
                <w:kern w:val="0"/>
                <w:sz w:val="20"/>
                <w14:ligatures w14:val="none"/>
              </w:rPr>
            </w:pPr>
          </w:p>
        </w:tc>
      </w:tr>
      <w:tr w:rsidR="00D31CD9" w:rsidRPr="006441B8" w14:paraId="2C1E124F" w14:textId="77777777" w:rsidTr="00D31CD9">
        <w:tc>
          <w:tcPr>
            <w:tcW w:w="2500" w:type="pct"/>
          </w:tcPr>
          <w:p w14:paraId="2FDD78A6" w14:textId="4EDBF875" w:rsidR="00D31CD9" w:rsidRPr="006441B8" w:rsidRDefault="00D31CD9" w:rsidP="00D31CD9">
            <w:pPr>
              <w:tabs>
                <w:tab w:val="left" w:pos="1605"/>
              </w:tabs>
              <w:rPr>
                <w:rFonts w:ascii="Times" w:eastAsia="Times New Roman" w:hAnsi="Times"/>
                <w:b/>
                <w:bCs/>
                <w:color w:val="000000"/>
                <w:kern w:val="0"/>
                <w:sz w:val="20"/>
                <w14:ligatures w14:val="none"/>
              </w:rPr>
            </w:pPr>
            <w:r w:rsidRPr="00D31CD9">
              <w:rPr>
                <w:rFonts w:ascii="Times" w:eastAsia="Times New Roman" w:hAnsi="Times"/>
                <w:b/>
                <w:bCs/>
                <w:color w:val="000000"/>
                <w:kern w:val="0"/>
                <w:sz w:val="20"/>
                <w14:ligatures w14:val="none"/>
              </w:rPr>
              <w:t>Bernie Kempinski "</w:t>
            </w:r>
            <w:r w:rsidR="00AE7BDD" w:rsidRPr="00AE7BDD">
              <w:rPr>
                <w:rFonts w:ascii="Times" w:eastAsia="Times New Roman" w:hAnsi="Times"/>
                <w:b/>
                <w:bCs/>
                <w:color w:val="000000"/>
                <w:kern w:val="0"/>
                <w:sz w:val="20"/>
                <w14:ligatures w14:val="none"/>
              </w:rPr>
              <w:t>Down to the Sea in Trains - Ships for Model Railroads</w:t>
            </w:r>
            <w:r w:rsidRPr="00D31CD9">
              <w:rPr>
                <w:rFonts w:ascii="Times" w:eastAsia="Times New Roman" w:hAnsi="Times"/>
                <w:b/>
                <w:bCs/>
                <w:color w:val="000000"/>
                <w:kern w:val="0"/>
                <w:sz w:val="20"/>
                <w14:ligatures w14:val="none"/>
              </w:rPr>
              <w:t>"</w:t>
            </w:r>
            <w:r w:rsidR="00AE7BDD">
              <w:rPr>
                <w:rFonts w:ascii="Times" w:eastAsia="Times New Roman" w:hAnsi="Times"/>
                <w:b/>
                <w:bCs/>
                <w:color w:val="000000"/>
                <w:kern w:val="0"/>
                <w:sz w:val="20"/>
                <w14:ligatures w14:val="none"/>
              </w:rPr>
              <w:br/>
            </w:r>
            <w:r w:rsidR="00AE7BDD" w:rsidRPr="00AE7BDD">
              <w:rPr>
                <w:rFonts w:ascii="Times" w:eastAsia="Times New Roman" w:hAnsi="Times"/>
                <w:color w:val="000000"/>
                <w:kern w:val="0"/>
                <w:sz w:val="16"/>
                <w:szCs w:val="16"/>
                <w14:ligatures w14:val="none"/>
              </w:rPr>
              <w:t>"I’m a model railroader. Why would I be interested in ships?" you say. Well, come aboard the S.S. Covid as we cruise through the many bays and inlets of the world in search of fascinating locales where trains and ship meet. Then we take a look at some construction tips and techniques that will help cinder-stained ferro-</w:t>
            </w:r>
            <w:proofErr w:type="spellStart"/>
            <w:r w:rsidR="00AE7BDD" w:rsidRPr="00AE7BDD">
              <w:rPr>
                <w:rFonts w:ascii="Times" w:eastAsia="Times New Roman" w:hAnsi="Times"/>
                <w:color w:val="000000"/>
                <w:kern w:val="0"/>
                <w:sz w:val="16"/>
                <w:szCs w:val="16"/>
                <w14:ligatures w14:val="none"/>
              </w:rPr>
              <w:t>equinologists</w:t>
            </w:r>
            <w:proofErr w:type="spellEnd"/>
            <w:r w:rsidR="00AE7BDD" w:rsidRPr="00AE7BDD">
              <w:rPr>
                <w:rFonts w:ascii="Times" w:eastAsia="Times New Roman" w:hAnsi="Times"/>
                <w:color w:val="000000"/>
                <w:kern w:val="0"/>
                <w:sz w:val="16"/>
                <w:szCs w:val="16"/>
                <w14:ligatures w14:val="none"/>
              </w:rPr>
              <w:t xml:space="preserve"> to become master model ship builders.</w:t>
            </w:r>
          </w:p>
        </w:tc>
        <w:tc>
          <w:tcPr>
            <w:tcW w:w="2500" w:type="pct"/>
          </w:tcPr>
          <w:p w14:paraId="5E6A391E" w14:textId="00C1C83F" w:rsidR="00D31CD9" w:rsidRPr="006441B8" w:rsidRDefault="00D31CD9" w:rsidP="00D31CD9">
            <w:pPr>
              <w:rPr>
                <w:rFonts w:ascii="Times" w:eastAsia="Times New Roman" w:hAnsi="Times"/>
                <w:color w:val="000000"/>
                <w:kern w:val="0"/>
                <w:sz w:val="20"/>
                <w14:ligatures w14:val="none"/>
              </w:rPr>
            </w:pPr>
            <w:r w:rsidRPr="00D31CD9">
              <w:rPr>
                <w:rFonts w:ascii="Times" w:eastAsia="Times New Roman" w:hAnsi="Times"/>
                <w:b/>
                <w:bCs/>
                <w:color w:val="000000"/>
                <w:kern w:val="0"/>
                <w:sz w:val="20"/>
                <w14:ligatures w14:val="none"/>
              </w:rPr>
              <w:t>Fenton Wells "</w:t>
            </w:r>
            <w:r w:rsidR="001C7A4B" w:rsidRPr="006441B8">
              <w:rPr>
                <w:rFonts w:ascii="Times" w:eastAsia="Times New Roman" w:hAnsi="Times"/>
                <w:b/>
                <w:bCs/>
                <w:color w:val="000000"/>
                <w:kern w:val="0"/>
                <w:sz w:val="20"/>
                <w14:ligatures w14:val="none"/>
              </w:rPr>
              <w:t>Kitbashing Freight and Passenger Cars You Cannot Buy</w:t>
            </w:r>
            <w:r w:rsidRPr="00D31CD9">
              <w:rPr>
                <w:rFonts w:ascii="Times" w:eastAsia="Times New Roman" w:hAnsi="Times"/>
                <w:b/>
                <w:bCs/>
                <w:color w:val="000000"/>
                <w:kern w:val="0"/>
                <w:sz w:val="20"/>
                <w14:ligatures w14:val="none"/>
              </w:rPr>
              <w:t>"</w:t>
            </w:r>
            <w:r w:rsidR="001C7A4B" w:rsidRPr="006441B8">
              <w:rPr>
                <w:rFonts w:ascii="Times" w:eastAsia="Times New Roman" w:hAnsi="Times"/>
                <w:color w:val="000000"/>
                <w:kern w:val="0"/>
                <w:sz w:val="20"/>
                <w14:ligatures w14:val="none"/>
              </w:rPr>
              <w:br/>
            </w:r>
            <w:r w:rsidR="001C7A4B" w:rsidRPr="00712BB2">
              <w:rPr>
                <w:rFonts w:ascii="Times" w:eastAsia="Times New Roman" w:hAnsi="Times"/>
                <w:color w:val="000000"/>
                <w:kern w:val="0"/>
                <w:sz w:val="16"/>
                <w:szCs w:val="16"/>
                <w14:ligatures w14:val="none"/>
              </w:rPr>
              <w:t xml:space="preserve">This clinic will cover several freight and passenger </w:t>
            </w:r>
            <w:proofErr w:type="spellStart"/>
            <w:r w:rsidR="001C7A4B" w:rsidRPr="00712BB2">
              <w:rPr>
                <w:rFonts w:ascii="Times" w:eastAsia="Times New Roman" w:hAnsi="Times"/>
                <w:color w:val="000000"/>
                <w:kern w:val="0"/>
                <w:sz w:val="16"/>
                <w:szCs w:val="16"/>
                <w14:ligatures w14:val="none"/>
              </w:rPr>
              <w:t>carkit</w:t>
            </w:r>
            <w:proofErr w:type="spellEnd"/>
            <w:r w:rsidR="001C7A4B" w:rsidRPr="00712BB2">
              <w:rPr>
                <w:rFonts w:ascii="Times" w:eastAsia="Times New Roman" w:hAnsi="Times"/>
                <w:color w:val="000000"/>
                <w:kern w:val="0"/>
                <w:sz w:val="16"/>
                <w:szCs w:val="16"/>
                <w14:ligatures w14:val="none"/>
              </w:rPr>
              <w:t xml:space="preserve"> bashes for cars that are not available on the market as well as a few that were available in resin but are no longer offered. It includes techniques and methods with model photos of under construction and finished projects as well as some prototype photos of the cars that are subject to the </w:t>
            </w:r>
            <w:proofErr w:type="spellStart"/>
            <w:r w:rsidR="001C7A4B" w:rsidRPr="00712BB2">
              <w:rPr>
                <w:rFonts w:ascii="Times" w:eastAsia="Times New Roman" w:hAnsi="Times"/>
                <w:color w:val="000000"/>
                <w:kern w:val="0"/>
                <w:sz w:val="16"/>
                <w:szCs w:val="16"/>
                <w14:ligatures w14:val="none"/>
              </w:rPr>
              <w:t>kitbashes</w:t>
            </w:r>
            <w:proofErr w:type="spellEnd"/>
            <w:r w:rsidR="001C7A4B" w:rsidRPr="00712BB2">
              <w:rPr>
                <w:rFonts w:ascii="Times" w:eastAsia="Times New Roman" w:hAnsi="Times"/>
                <w:color w:val="000000"/>
                <w:kern w:val="0"/>
                <w:sz w:val="16"/>
                <w:szCs w:val="16"/>
                <w14:ligatures w14:val="none"/>
              </w:rPr>
              <w:t>.</w:t>
            </w:r>
          </w:p>
        </w:tc>
      </w:tr>
      <w:tr w:rsidR="00E33AC1" w:rsidRPr="006441B8" w14:paraId="29CA3114" w14:textId="77777777" w:rsidTr="00540B51">
        <w:tc>
          <w:tcPr>
            <w:tcW w:w="2500" w:type="pct"/>
            <w:shd w:val="clear" w:color="auto" w:fill="000000" w:themeFill="text1"/>
          </w:tcPr>
          <w:p w14:paraId="3589B530" w14:textId="7C1BACAD" w:rsidR="00E33AC1" w:rsidRPr="006441B8" w:rsidRDefault="00E33AC1" w:rsidP="00540B51">
            <w:pPr>
              <w:tabs>
                <w:tab w:val="left" w:pos="1605"/>
              </w:tabs>
              <w:jc w:val="both"/>
              <w:rPr>
                <w:rFonts w:ascii="Times" w:eastAsia="Times New Roman" w:hAnsi="Times"/>
                <w:color w:val="FFFFFF" w:themeColor="background1"/>
                <w:kern w:val="0"/>
                <w:sz w:val="20"/>
                <w14:ligatures w14:val="none"/>
              </w:rPr>
            </w:pPr>
            <w:r>
              <w:rPr>
                <w:rFonts w:ascii="Times" w:eastAsia="Times New Roman" w:hAnsi="Times"/>
                <w:color w:val="FFFFFF" w:themeColor="background1"/>
                <w:kern w:val="0"/>
                <w:sz w:val="20"/>
                <w14:ligatures w14:val="none"/>
              </w:rPr>
              <w:t>8:3</w:t>
            </w:r>
            <w:r w:rsidRPr="006441B8">
              <w:rPr>
                <w:rFonts w:ascii="Times" w:eastAsia="Times New Roman" w:hAnsi="Times"/>
                <w:color w:val="FFFFFF" w:themeColor="background1"/>
                <w:kern w:val="0"/>
                <w:sz w:val="20"/>
                <w14:ligatures w14:val="none"/>
              </w:rPr>
              <w:t>0-</w:t>
            </w:r>
            <w:r>
              <w:rPr>
                <w:rFonts w:ascii="Times" w:eastAsia="Times New Roman" w:hAnsi="Times"/>
                <w:color w:val="FFFFFF" w:themeColor="background1"/>
                <w:kern w:val="0"/>
                <w:sz w:val="20"/>
                <w14:ligatures w14:val="none"/>
              </w:rPr>
              <w:t>9</w:t>
            </w:r>
            <w:r w:rsidRPr="006441B8">
              <w:rPr>
                <w:rFonts w:ascii="Times" w:eastAsia="Times New Roman" w:hAnsi="Times"/>
                <w:color w:val="FFFFFF" w:themeColor="background1"/>
                <w:kern w:val="0"/>
                <w:sz w:val="20"/>
                <w14:ligatures w14:val="none"/>
              </w:rPr>
              <w:t>:00 PM</w:t>
            </w:r>
          </w:p>
        </w:tc>
        <w:tc>
          <w:tcPr>
            <w:tcW w:w="2500" w:type="pct"/>
            <w:shd w:val="clear" w:color="auto" w:fill="000000" w:themeFill="text1"/>
          </w:tcPr>
          <w:p w14:paraId="7EF8CC7F" w14:textId="77777777" w:rsidR="00E33AC1" w:rsidRPr="006441B8" w:rsidRDefault="00E33AC1" w:rsidP="00540B51">
            <w:pPr>
              <w:rPr>
                <w:rFonts w:ascii="Times" w:eastAsia="Times New Roman" w:hAnsi="Times"/>
                <w:color w:val="FFFFFF" w:themeColor="background1"/>
                <w:kern w:val="0"/>
                <w:sz w:val="20"/>
                <w14:ligatures w14:val="none"/>
              </w:rPr>
            </w:pPr>
          </w:p>
        </w:tc>
      </w:tr>
      <w:tr w:rsidR="00E33AC1" w:rsidRPr="006441B8" w14:paraId="558E41DA" w14:textId="77777777" w:rsidTr="00E33AC1">
        <w:tc>
          <w:tcPr>
            <w:tcW w:w="2500" w:type="pct"/>
          </w:tcPr>
          <w:p w14:paraId="08B8DC5B" w14:textId="20E0F502" w:rsidR="00E33AC1" w:rsidRPr="006441B8" w:rsidRDefault="00E33AC1" w:rsidP="00540B51">
            <w:pPr>
              <w:tabs>
                <w:tab w:val="left" w:pos="1605"/>
              </w:tabs>
              <w:rPr>
                <w:rFonts w:ascii="Times" w:eastAsia="Times New Roman" w:hAnsi="Times"/>
                <w:b/>
                <w:bCs/>
                <w:color w:val="000000"/>
                <w:kern w:val="0"/>
                <w:sz w:val="20"/>
                <w14:ligatures w14:val="none"/>
              </w:rPr>
            </w:pPr>
            <w:r w:rsidRPr="00D31CD9">
              <w:rPr>
                <w:rFonts w:ascii="Times" w:hAnsi="Times"/>
                <w:b/>
                <w:bCs/>
                <w:sz w:val="20"/>
              </w:rPr>
              <w:t>Tom Jacobs "Readying the Reading"</w:t>
            </w:r>
            <w:r w:rsidRPr="00AE7BDD">
              <w:rPr>
                <w:rFonts w:ascii="Times" w:eastAsia="Times New Roman" w:hAnsi="Times"/>
                <w:color w:val="000000"/>
                <w:kern w:val="0"/>
                <w:sz w:val="16"/>
                <w:szCs w:val="16"/>
                <w14:ligatures w14:val="none"/>
              </w:rPr>
              <w:t xml:space="preserve"> </w:t>
            </w:r>
            <w:r>
              <w:rPr>
                <w:rFonts w:ascii="Times" w:eastAsia="Times New Roman" w:hAnsi="Times"/>
                <w:color w:val="000000"/>
                <w:kern w:val="0"/>
                <w:sz w:val="16"/>
                <w:szCs w:val="16"/>
                <w14:ligatures w14:val="none"/>
              </w:rPr>
              <w:br/>
              <w:t>Repeat from 1:00PM</w:t>
            </w:r>
          </w:p>
        </w:tc>
        <w:tc>
          <w:tcPr>
            <w:tcW w:w="2500" w:type="pct"/>
          </w:tcPr>
          <w:p w14:paraId="1ACEC0F9" w14:textId="77777777" w:rsidR="00E33AC1" w:rsidRDefault="00E33AC1" w:rsidP="00540B51">
            <w:pPr>
              <w:rPr>
                <w:rFonts w:ascii="Times" w:eastAsia="Times New Roman" w:hAnsi="Times"/>
                <w:b/>
                <w:bCs/>
                <w:color w:val="000000"/>
                <w:kern w:val="0"/>
                <w:sz w:val="20"/>
                <w14:ligatures w14:val="none"/>
              </w:rPr>
            </w:pPr>
            <w:r w:rsidRPr="00D31CD9">
              <w:rPr>
                <w:rFonts w:ascii="Times" w:eastAsia="Times New Roman" w:hAnsi="Times"/>
                <w:b/>
                <w:bCs/>
                <w:color w:val="000000"/>
                <w:kern w:val="0"/>
                <w:sz w:val="20"/>
                <w14:ligatures w14:val="none"/>
              </w:rPr>
              <w:t>Fenton Wells "</w:t>
            </w:r>
            <w:proofErr w:type="spellStart"/>
            <w:r w:rsidRPr="006441B8">
              <w:rPr>
                <w:rFonts w:ascii="Times" w:eastAsia="Times New Roman" w:hAnsi="Times"/>
                <w:b/>
                <w:bCs/>
                <w:color w:val="000000"/>
                <w:kern w:val="0"/>
                <w:sz w:val="20"/>
                <w14:ligatures w14:val="none"/>
              </w:rPr>
              <w:t>Kitbashing</w:t>
            </w:r>
            <w:proofErr w:type="spellEnd"/>
            <w:r w:rsidRPr="006441B8">
              <w:rPr>
                <w:rFonts w:ascii="Times" w:eastAsia="Times New Roman" w:hAnsi="Times"/>
                <w:b/>
                <w:bCs/>
                <w:color w:val="000000"/>
                <w:kern w:val="0"/>
                <w:sz w:val="20"/>
                <w14:ligatures w14:val="none"/>
              </w:rPr>
              <w:t xml:space="preserve"> Freight and Passenger Cars You Cannot Buy</w:t>
            </w:r>
            <w:r w:rsidRPr="00D31CD9">
              <w:rPr>
                <w:rFonts w:ascii="Times" w:eastAsia="Times New Roman" w:hAnsi="Times"/>
                <w:b/>
                <w:bCs/>
                <w:color w:val="000000"/>
                <w:kern w:val="0"/>
                <w:sz w:val="20"/>
                <w14:ligatures w14:val="none"/>
              </w:rPr>
              <w:t>"</w:t>
            </w:r>
          </w:p>
          <w:p w14:paraId="36EA4CBA" w14:textId="6A488632" w:rsidR="00E33AC1" w:rsidRPr="006441B8" w:rsidRDefault="00E33AC1" w:rsidP="00540B51">
            <w:pPr>
              <w:rPr>
                <w:rFonts w:ascii="Times" w:eastAsia="Times New Roman" w:hAnsi="Times"/>
                <w:color w:val="000000"/>
                <w:kern w:val="0"/>
                <w:sz w:val="20"/>
                <w14:ligatures w14:val="none"/>
              </w:rPr>
            </w:pPr>
            <w:r>
              <w:rPr>
                <w:rFonts w:ascii="Times" w:eastAsia="Times New Roman" w:hAnsi="Times"/>
                <w:color w:val="000000"/>
                <w:kern w:val="0"/>
                <w:sz w:val="16"/>
                <w:szCs w:val="16"/>
                <w14:ligatures w14:val="none"/>
              </w:rPr>
              <w:t>Repeat from 7:00 PM</w:t>
            </w:r>
          </w:p>
        </w:tc>
      </w:tr>
    </w:tbl>
    <w:p w14:paraId="4F15A44B" w14:textId="77777777" w:rsidR="00D73602" w:rsidRDefault="00D73602">
      <w:pPr>
        <w:rPr>
          <w:rFonts w:ascii="Times" w:hAnsi="Times"/>
          <w:sz w:val="20"/>
        </w:rPr>
      </w:pPr>
      <w:r>
        <w:rPr>
          <w:rFonts w:ascii="Times" w:hAnsi="Times"/>
          <w:sz w:val="20"/>
        </w:rPr>
        <w:br w:type="page"/>
      </w:r>
    </w:p>
    <w:p w14:paraId="3BDDD520" w14:textId="3C100ED4" w:rsidR="00D31CD9" w:rsidRPr="006441B8" w:rsidRDefault="00D31CD9" w:rsidP="00D31CD9">
      <w:pPr>
        <w:rPr>
          <w:rFonts w:ascii="Times" w:hAnsi="Times"/>
          <w:sz w:val="20"/>
        </w:rPr>
      </w:pPr>
      <w:r w:rsidRPr="006441B8">
        <w:rPr>
          <w:rFonts w:ascii="Times" w:hAnsi="Times"/>
          <w:sz w:val="20"/>
        </w:rPr>
        <w:lastRenderedPageBreak/>
        <w:t>SATURDAY September 16</w:t>
      </w:r>
    </w:p>
    <w:tbl>
      <w:tblPr>
        <w:tblStyle w:val="TableGrid"/>
        <w:tblW w:w="5000" w:type="pct"/>
        <w:tblLook w:val="04A0" w:firstRow="1" w:lastRow="0" w:firstColumn="1" w:lastColumn="0" w:noHBand="0" w:noVBand="1"/>
      </w:tblPr>
      <w:tblGrid>
        <w:gridCol w:w="5395"/>
        <w:gridCol w:w="5395"/>
      </w:tblGrid>
      <w:tr w:rsidR="007715DB" w:rsidRPr="006441B8" w14:paraId="79636539" w14:textId="77777777" w:rsidTr="002711F3">
        <w:tc>
          <w:tcPr>
            <w:tcW w:w="2500" w:type="pct"/>
          </w:tcPr>
          <w:p w14:paraId="4845FE4C" w14:textId="3FFB34B9" w:rsidR="007715DB" w:rsidRPr="006441B8" w:rsidRDefault="007715DB" w:rsidP="007715DB">
            <w:pPr>
              <w:rPr>
                <w:rFonts w:ascii="Times" w:hAnsi="Times"/>
                <w:sz w:val="20"/>
              </w:rPr>
            </w:pPr>
            <w:r>
              <w:rPr>
                <w:rFonts w:ascii="Times" w:hAnsi="Times"/>
                <w:sz w:val="20"/>
              </w:rPr>
              <w:t>SALON A</w:t>
            </w:r>
          </w:p>
        </w:tc>
        <w:tc>
          <w:tcPr>
            <w:tcW w:w="2500" w:type="pct"/>
          </w:tcPr>
          <w:p w14:paraId="40398300" w14:textId="7C5D779B" w:rsidR="007715DB" w:rsidRPr="006441B8" w:rsidRDefault="007715DB" w:rsidP="007715DB">
            <w:pPr>
              <w:rPr>
                <w:rFonts w:ascii="Times" w:hAnsi="Times"/>
                <w:sz w:val="20"/>
              </w:rPr>
            </w:pPr>
            <w:r>
              <w:rPr>
                <w:rFonts w:ascii="Times" w:hAnsi="Times"/>
                <w:sz w:val="20"/>
              </w:rPr>
              <w:t>SALON E-F</w:t>
            </w:r>
          </w:p>
        </w:tc>
      </w:tr>
      <w:tr w:rsidR="00D31CD9" w:rsidRPr="006441B8" w14:paraId="7B49B850" w14:textId="77777777" w:rsidTr="002711F3">
        <w:tc>
          <w:tcPr>
            <w:tcW w:w="2500" w:type="pct"/>
            <w:shd w:val="clear" w:color="auto" w:fill="000000" w:themeFill="text1"/>
          </w:tcPr>
          <w:p w14:paraId="752F2DD2" w14:textId="77777777" w:rsidR="00D31CD9" w:rsidRPr="006441B8" w:rsidRDefault="00D31CD9" w:rsidP="002711F3">
            <w:pPr>
              <w:rPr>
                <w:rFonts w:ascii="Times" w:eastAsia="Times New Roman" w:hAnsi="Times"/>
                <w:color w:val="000000"/>
                <w:kern w:val="0"/>
                <w:sz w:val="20"/>
                <w14:ligatures w14:val="none"/>
              </w:rPr>
            </w:pPr>
            <w:r w:rsidRPr="006441B8">
              <w:rPr>
                <w:rFonts w:ascii="Times" w:hAnsi="Times"/>
                <w:sz w:val="20"/>
              </w:rPr>
              <w:t>9:30-10:30 AM</w:t>
            </w:r>
          </w:p>
        </w:tc>
        <w:tc>
          <w:tcPr>
            <w:tcW w:w="2500" w:type="pct"/>
            <w:shd w:val="clear" w:color="auto" w:fill="000000" w:themeFill="text1"/>
          </w:tcPr>
          <w:p w14:paraId="2DFDC3B5" w14:textId="77777777" w:rsidR="00D31CD9" w:rsidRPr="006441B8" w:rsidRDefault="00D31CD9" w:rsidP="002711F3">
            <w:pPr>
              <w:rPr>
                <w:rFonts w:ascii="Times" w:eastAsia="Times New Roman" w:hAnsi="Times"/>
                <w:color w:val="000000"/>
                <w:kern w:val="0"/>
                <w:sz w:val="20"/>
                <w14:ligatures w14:val="none"/>
              </w:rPr>
            </w:pPr>
          </w:p>
        </w:tc>
      </w:tr>
      <w:tr w:rsidR="00D31CD9" w:rsidRPr="006441B8" w14:paraId="4A4D4C9D" w14:textId="77777777" w:rsidTr="002711F3">
        <w:tc>
          <w:tcPr>
            <w:tcW w:w="2500" w:type="pct"/>
          </w:tcPr>
          <w:p w14:paraId="5630D2CB" w14:textId="40111903" w:rsidR="00D31CD9" w:rsidRPr="006441B8" w:rsidRDefault="00EE5B04" w:rsidP="002711F3">
            <w:pPr>
              <w:rPr>
                <w:rFonts w:ascii="Times" w:eastAsia="Times New Roman" w:hAnsi="Times"/>
                <w:color w:val="000000"/>
                <w:kern w:val="0"/>
                <w:sz w:val="20"/>
                <w14:ligatures w14:val="none"/>
              </w:rPr>
            </w:pPr>
            <w:r w:rsidRPr="006441B8">
              <w:rPr>
                <w:rFonts w:ascii="Times" w:eastAsia="Times New Roman" w:hAnsi="Times"/>
                <w:b/>
                <w:bCs/>
                <w:color w:val="000000"/>
                <w:kern w:val="0"/>
                <w:sz w:val="20"/>
                <w14:ligatures w14:val="none"/>
              </w:rPr>
              <w:t>Doug Chapman "Gateway to the Great Lakes: The Ohio Central Lines"</w:t>
            </w:r>
            <w:r w:rsidRPr="006441B8">
              <w:rPr>
                <w:rFonts w:ascii="Times" w:eastAsia="Times New Roman" w:hAnsi="Times"/>
                <w:b/>
                <w:bCs/>
                <w:color w:val="000000"/>
                <w:kern w:val="0"/>
                <w:sz w:val="20"/>
                <w14:ligatures w14:val="none"/>
              </w:rPr>
              <w:br/>
            </w:r>
            <w:r w:rsidRPr="00712BB2">
              <w:rPr>
                <w:rFonts w:ascii="Times" w:eastAsia="Times New Roman" w:hAnsi="Times"/>
                <w:color w:val="000000"/>
                <w:kern w:val="0"/>
                <w:sz w:val="16"/>
                <w:szCs w:val="16"/>
                <w14:ligatures w14:val="none"/>
              </w:rPr>
              <w:t>This clinic provides an historical overview of the Ohio Central Lines (T&amp;OC, K&amp;M, and Z&amp;W) from its coal mines in Appalachia to its coal dumpers on Lake Erie. Modeling tips will be presented using data from the 1919 Railroad Valuation Series.</w:t>
            </w:r>
          </w:p>
        </w:tc>
        <w:tc>
          <w:tcPr>
            <w:tcW w:w="2500" w:type="pct"/>
          </w:tcPr>
          <w:p w14:paraId="2A1387CB" w14:textId="16399253" w:rsidR="00D31CD9" w:rsidRPr="006441B8" w:rsidRDefault="00EE5B04" w:rsidP="002711F3">
            <w:pPr>
              <w:rPr>
                <w:rFonts w:ascii="Times" w:hAnsi="Times"/>
                <w:sz w:val="20"/>
              </w:rPr>
            </w:pPr>
            <w:r w:rsidRPr="006441B8">
              <w:rPr>
                <w:rFonts w:ascii="Times" w:eastAsia="Times New Roman" w:hAnsi="Times"/>
                <w:b/>
                <w:bCs/>
                <w:color w:val="000000"/>
                <w:kern w:val="0"/>
                <w:sz w:val="20"/>
                <w14:ligatures w14:val="none"/>
              </w:rPr>
              <w:t>David Bott "What Freight Car Models to Purchase/Build?: the Sources I Used to Determine my 'RPM Layout Fleet'"</w:t>
            </w:r>
            <w:r w:rsidRPr="006441B8">
              <w:rPr>
                <w:rFonts w:ascii="Times" w:eastAsia="Times New Roman" w:hAnsi="Times"/>
                <w:b/>
                <w:bCs/>
                <w:color w:val="000000"/>
                <w:kern w:val="0"/>
                <w:sz w:val="20"/>
                <w14:ligatures w14:val="none"/>
              </w:rPr>
              <w:br/>
            </w:r>
            <w:r w:rsidRPr="00712BB2">
              <w:rPr>
                <w:rFonts w:ascii="Times" w:hAnsi="Times"/>
                <w:sz w:val="16"/>
                <w:szCs w:val="16"/>
              </w:rPr>
              <w:t xml:space="preserve">Over time, David realized he doesn't have enough time, skills, or money to model and run every freight car that catches his fancy.  He used an RPM mentality to limit the scope of his model buying and building to have a fleet on his layout that looks like and operates like his chosen prototype: the Atlantic &amp; Yadkin Railway in 1934.  While he doubts anyone else chooses that time and railroad, many of the questions he asked and the resources he found can be applied to just about any prototype you wish to model. David will share with you what he has discovered on his personal journey. </w:t>
            </w:r>
          </w:p>
        </w:tc>
      </w:tr>
      <w:tr w:rsidR="00D31CD9" w:rsidRPr="006441B8" w14:paraId="757A63C8" w14:textId="77777777" w:rsidTr="002711F3">
        <w:tc>
          <w:tcPr>
            <w:tcW w:w="2500" w:type="pct"/>
            <w:shd w:val="clear" w:color="auto" w:fill="000000" w:themeFill="text1"/>
          </w:tcPr>
          <w:p w14:paraId="12810305" w14:textId="77777777" w:rsidR="00D31CD9" w:rsidRPr="006441B8" w:rsidRDefault="00D31CD9" w:rsidP="002711F3">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11:00 AM-12:00 PM</w:t>
            </w:r>
          </w:p>
        </w:tc>
        <w:tc>
          <w:tcPr>
            <w:tcW w:w="2500" w:type="pct"/>
            <w:shd w:val="clear" w:color="auto" w:fill="000000" w:themeFill="text1"/>
          </w:tcPr>
          <w:p w14:paraId="7A5DA470" w14:textId="77777777" w:rsidR="00D31CD9" w:rsidRPr="006441B8" w:rsidRDefault="00D31CD9" w:rsidP="002711F3">
            <w:pPr>
              <w:rPr>
                <w:rFonts w:ascii="Times" w:eastAsia="Times New Roman" w:hAnsi="Times"/>
                <w:color w:val="FFFFFF" w:themeColor="background1"/>
                <w:kern w:val="0"/>
                <w:sz w:val="20"/>
                <w14:ligatures w14:val="none"/>
              </w:rPr>
            </w:pPr>
          </w:p>
        </w:tc>
      </w:tr>
      <w:tr w:rsidR="00D31CD9" w:rsidRPr="006441B8" w14:paraId="17C5488C" w14:textId="77777777" w:rsidTr="002711F3">
        <w:tc>
          <w:tcPr>
            <w:tcW w:w="2500" w:type="pct"/>
          </w:tcPr>
          <w:p w14:paraId="7352DCAD" w14:textId="09661AE2" w:rsidR="00D31CD9" w:rsidRPr="006441B8" w:rsidRDefault="00EE5B04" w:rsidP="00EE5B04">
            <w:pPr>
              <w:rPr>
                <w:rFonts w:ascii="Times" w:hAnsi="Times"/>
                <w:sz w:val="20"/>
              </w:rPr>
            </w:pPr>
            <w:r w:rsidRPr="006441B8">
              <w:rPr>
                <w:rFonts w:ascii="Times" w:hAnsi="Times"/>
                <w:b/>
                <w:bCs/>
                <w:sz w:val="20"/>
              </w:rPr>
              <w:t>Marty McGuirk "Update on the Richford Branch"</w:t>
            </w:r>
            <w:r w:rsidRPr="006441B8">
              <w:rPr>
                <w:rFonts w:ascii="Times" w:hAnsi="Times"/>
                <w:b/>
                <w:bCs/>
                <w:sz w:val="20"/>
              </w:rPr>
              <w:br/>
            </w:r>
            <w:r w:rsidRPr="00712BB2">
              <w:rPr>
                <w:rFonts w:ascii="Times" w:hAnsi="Times"/>
                <w:sz w:val="16"/>
                <w:szCs w:val="16"/>
              </w:rPr>
              <w:t>Progress continues on Marty's layout, inspired by the Central Vermont Railway of the steam era.</w:t>
            </w:r>
          </w:p>
        </w:tc>
        <w:tc>
          <w:tcPr>
            <w:tcW w:w="2500" w:type="pct"/>
          </w:tcPr>
          <w:p w14:paraId="4CE8BDC7" w14:textId="7B5B77C3" w:rsidR="00D31CD9" w:rsidRPr="006441B8" w:rsidRDefault="00EE5B04" w:rsidP="002711F3">
            <w:pPr>
              <w:rPr>
                <w:rFonts w:ascii="Times" w:eastAsia="Times New Roman" w:hAnsi="Times"/>
                <w:color w:val="000000"/>
                <w:kern w:val="0"/>
                <w:sz w:val="20"/>
                <w14:ligatures w14:val="none"/>
              </w:rPr>
            </w:pPr>
            <w:r w:rsidRPr="006441B8">
              <w:rPr>
                <w:rFonts w:ascii="Times" w:eastAsia="Times New Roman" w:hAnsi="Times"/>
                <w:b/>
                <w:bCs/>
                <w:color w:val="000000"/>
                <w:kern w:val="0"/>
                <w:sz w:val="20"/>
                <w14:ligatures w14:val="none"/>
              </w:rPr>
              <w:t>John Teichmoeller "Let’s Talk About the H21"</w:t>
            </w:r>
            <w:r w:rsidRPr="006441B8">
              <w:rPr>
                <w:rFonts w:ascii="Times" w:eastAsia="Times New Roman" w:hAnsi="Times"/>
                <w:b/>
                <w:bCs/>
                <w:color w:val="000000"/>
                <w:kern w:val="0"/>
                <w:sz w:val="20"/>
                <w14:ligatures w14:val="none"/>
              </w:rPr>
              <w:br/>
            </w:r>
            <w:r w:rsidRPr="00EE5B04">
              <w:rPr>
                <w:rFonts w:ascii="Times" w:eastAsia="Times New Roman" w:hAnsi="Times"/>
                <w:color w:val="000000"/>
                <w:kern w:val="0"/>
                <w:sz w:val="16"/>
                <w:szCs w:val="16"/>
                <w14:ligatures w14:val="none"/>
              </w:rPr>
              <w:t>The PRR’s H21 class 4-bay hopper car, numbering almost 40,000, may have been the largest class of freight car on U.S. railroads and traveled on rails far beyond those of the PRR.</w:t>
            </w:r>
            <w:r w:rsidR="00FC2970">
              <w:rPr>
                <w:rFonts w:ascii="Times" w:eastAsia="Times New Roman" w:hAnsi="Times"/>
                <w:color w:val="000000"/>
                <w:kern w:val="0"/>
                <w:sz w:val="16"/>
                <w:szCs w:val="16"/>
                <w14:ligatures w14:val="none"/>
              </w:rPr>
              <w:t xml:space="preserve"> </w:t>
            </w:r>
            <w:r w:rsidRPr="00EE5B04">
              <w:rPr>
                <w:rFonts w:ascii="Times" w:eastAsia="Times New Roman" w:hAnsi="Times"/>
                <w:color w:val="000000"/>
                <w:kern w:val="0"/>
                <w:sz w:val="16"/>
                <w:szCs w:val="16"/>
                <w14:ligatures w14:val="none"/>
              </w:rPr>
              <w:t>This clinic will begin with a rundown of the various subclasses, illustrating and discussing physical changes over the years, then take a brief look at similar designs used by other railroads. John will then review the various models that have been available for the H21, and  offer some points for those interested in enhancing their models of these cars. The clinic concludes by showing some survivors, updating the information in the book, Pennsylvania Railroad Steel Open Hopper Cars.</w:t>
            </w:r>
          </w:p>
        </w:tc>
      </w:tr>
      <w:tr w:rsidR="00D31CD9" w:rsidRPr="006441B8" w14:paraId="107BD334" w14:textId="77777777" w:rsidTr="002711F3">
        <w:tc>
          <w:tcPr>
            <w:tcW w:w="2500" w:type="pct"/>
            <w:shd w:val="clear" w:color="auto" w:fill="000000" w:themeFill="text1"/>
          </w:tcPr>
          <w:p w14:paraId="067CE0C1" w14:textId="77777777" w:rsidR="00D31CD9" w:rsidRPr="006441B8" w:rsidRDefault="00D31CD9" w:rsidP="002711F3">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1:00-2:00 PM</w:t>
            </w:r>
          </w:p>
        </w:tc>
        <w:tc>
          <w:tcPr>
            <w:tcW w:w="2500" w:type="pct"/>
            <w:shd w:val="clear" w:color="auto" w:fill="000000" w:themeFill="text1"/>
          </w:tcPr>
          <w:p w14:paraId="7FC700EF" w14:textId="77777777" w:rsidR="00D31CD9" w:rsidRPr="006441B8" w:rsidRDefault="00D31CD9" w:rsidP="002711F3">
            <w:pPr>
              <w:rPr>
                <w:rFonts w:ascii="Times" w:eastAsia="Times New Roman" w:hAnsi="Times"/>
                <w:color w:val="FFFFFF" w:themeColor="background1"/>
                <w:kern w:val="0"/>
                <w:sz w:val="20"/>
                <w14:ligatures w14:val="none"/>
              </w:rPr>
            </w:pPr>
          </w:p>
        </w:tc>
      </w:tr>
      <w:tr w:rsidR="00D31CD9" w:rsidRPr="006441B8" w14:paraId="604FDEC4" w14:textId="77777777" w:rsidTr="002711F3">
        <w:tc>
          <w:tcPr>
            <w:tcW w:w="2500" w:type="pct"/>
          </w:tcPr>
          <w:p w14:paraId="79622776" w14:textId="0AE6E29F" w:rsidR="00D31CD9" w:rsidRPr="006441B8" w:rsidRDefault="00EE5B04" w:rsidP="002711F3">
            <w:pPr>
              <w:rPr>
                <w:rFonts w:ascii="Times" w:eastAsia="Times New Roman" w:hAnsi="Times"/>
                <w:color w:val="000000"/>
                <w:kern w:val="0"/>
                <w:sz w:val="20"/>
                <w14:ligatures w14:val="none"/>
              </w:rPr>
            </w:pPr>
            <w:r w:rsidRPr="006441B8">
              <w:rPr>
                <w:rFonts w:ascii="Times" w:eastAsia="Times New Roman" w:hAnsi="Times"/>
                <w:b/>
                <w:bCs/>
                <w:color w:val="000000"/>
                <w:kern w:val="0"/>
                <w:sz w:val="20"/>
                <w14:ligatures w14:val="none"/>
              </w:rPr>
              <w:t>Lance Mindheim "Scene Composition"</w:t>
            </w:r>
            <w:r w:rsidRPr="006441B8">
              <w:rPr>
                <w:rFonts w:ascii="Times" w:eastAsia="Times New Roman" w:hAnsi="Times"/>
                <w:b/>
                <w:bCs/>
                <w:color w:val="000000"/>
                <w:kern w:val="0"/>
                <w:sz w:val="20"/>
                <w14:ligatures w14:val="none"/>
              </w:rPr>
              <w:br/>
            </w:r>
            <w:r w:rsidRPr="00712BB2">
              <w:rPr>
                <w:rFonts w:ascii="Times" w:eastAsia="Times New Roman" w:hAnsi="Times"/>
                <w:color w:val="000000"/>
                <w:kern w:val="0"/>
                <w:sz w:val="16"/>
                <w:szCs w:val="16"/>
                <w14:ligatures w14:val="none"/>
              </w:rPr>
              <w:t>Composing scenes requires an entirely different set of skills than building individual models.  In some ways it’s more challenging in that it doesn’t lend itself to the step 1, step 2, step 3 directions we’re used to with kits.  This clinic will address topics such as how many scenes to include on a layout, the spacing between them, the elements to include, their arrangement, and the size and shape of the elements within a scene.</w:t>
            </w:r>
          </w:p>
        </w:tc>
        <w:tc>
          <w:tcPr>
            <w:tcW w:w="2500" w:type="pct"/>
          </w:tcPr>
          <w:p w14:paraId="4590D533" w14:textId="2D21F305" w:rsidR="00D31CD9" w:rsidRPr="006441B8" w:rsidRDefault="00EE5B04" w:rsidP="002711F3">
            <w:pPr>
              <w:rPr>
                <w:rFonts w:ascii="Times" w:eastAsia="Times New Roman" w:hAnsi="Times"/>
                <w:color w:val="000000"/>
                <w:kern w:val="0"/>
                <w:sz w:val="20"/>
                <w14:ligatures w14:val="none"/>
              </w:rPr>
            </w:pPr>
            <w:r w:rsidRPr="006441B8">
              <w:rPr>
                <w:rFonts w:ascii="Times" w:eastAsia="Times New Roman" w:hAnsi="Times"/>
                <w:b/>
                <w:bCs/>
                <w:color w:val="000000"/>
                <w:kern w:val="0"/>
                <w:sz w:val="20"/>
                <w14:ligatures w14:val="none"/>
              </w:rPr>
              <w:t>Benjamin Hom "Down the Rabbit Hole #1 (Boxcars) – What Do Those Bogus Models Really Represent?"</w:t>
            </w:r>
            <w:r w:rsidRPr="006441B8">
              <w:rPr>
                <w:rFonts w:ascii="Times" w:eastAsia="Times New Roman" w:hAnsi="Times"/>
                <w:b/>
                <w:bCs/>
                <w:color w:val="000000"/>
                <w:kern w:val="0"/>
                <w:sz w:val="20"/>
                <w14:ligatures w14:val="none"/>
              </w:rPr>
              <w:br/>
            </w:r>
            <w:r w:rsidRPr="00712BB2">
              <w:rPr>
                <w:rFonts w:ascii="Times" w:eastAsia="Times New Roman" w:hAnsi="Times"/>
                <w:color w:val="000000"/>
                <w:kern w:val="0"/>
                <w:sz w:val="16"/>
                <w:szCs w:val="16"/>
                <w14:ligatures w14:val="none"/>
              </w:rPr>
              <w:t>Since the earliest days of the hobby, manufacturers have offered rolling stock models decorated for prototypes that often had no resemblance to the model.  We’ll examine a few of these models, discuss what the prototypes really are, and how to properly model them.  Along the way, we’ll touch on the history and the background of the models themselves, prototype research, and resources.</w:t>
            </w:r>
          </w:p>
        </w:tc>
      </w:tr>
      <w:tr w:rsidR="00D31CD9" w:rsidRPr="006441B8" w14:paraId="065586E5" w14:textId="77777777" w:rsidTr="002711F3">
        <w:tc>
          <w:tcPr>
            <w:tcW w:w="2500" w:type="pct"/>
            <w:shd w:val="clear" w:color="auto" w:fill="000000" w:themeFill="text1"/>
          </w:tcPr>
          <w:p w14:paraId="7321EBDA" w14:textId="77777777" w:rsidR="00D31CD9" w:rsidRPr="006441B8" w:rsidRDefault="00D31CD9" w:rsidP="002711F3">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2:30-3:30 PM</w:t>
            </w:r>
          </w:p>
        </w:tc>
        <w:tc>
          <w:tcPr>
            <w:tcW w:w="2500" w:type="pct"/>
            <w:shd w:val="clear" w:color="auto" w:fill="000000" w:themeFill="text1"/>
          </w:tcPr>
          <w:p w14:paraId="7762048D" w14:textId="77777777" w:rsidR="00D31CD9" w:rsidRPr="006441B8" w:rsidRDefault="00D31CD9" w:rsidP="002711F3">
            <w:pPr>
              <w:rPr>
                <w:rFonts w:ascii="Times" w:eastAsia="Times New Roman" w:hAnsi="Times"/>
                <w:color w:val="FFFFFF" w:themeColor="background1"/>
                <w:kern w:val="0"/>
                <w:sz w:val="20"/>
                <w14:ligatures w14:val="none"/>
              </w:rPr>
            </w:pPr>
          </w:p>
        </w:tc>
      </w:tr>
      <w:tr w:rsidR="00D31CD9" w:rsidRPr="006441B8" w14:paraId="05DEF149" w14:textId="77777777" w:rsidTr="002711F3">
        <w:tc>
          <w:tcPr>
            <w:tcW w:w="2500" w:type="pct"/>
          </w:tcPr>
          <w:p w14:paraId="1A24A170" w14:textId="0A74D306" w:rsidR="00D31CD9" w:rsidRPr="006441B8" w:rsidRDefault="00EE5B04" w:rsidP="002711F3">
            <w:pPr>
              <w:rPr>
                <w:rFonts w:ascii="Times" w:eastAsia="Times New Roman" w:hAnsi="Times"/>
                <w:color w:val="000000"/>
                <w:kern w:val="0"/>
                <w:sz w:val="20"/>
                <w14:ligatures w14:val="none"/>
              </w:rPr>
            </w:pPr>
            <w:r w:rsidRPr="006441B8">
              <w:rPr>
                <w:rFonts w:ascii="Times" w:eastAsia="Times New Roman" w:hAnsi="Times"/>
                <w:b/>
                <w:bCs/>
                <w:color w:val="000000"/>
                <w:kern w:val="0"/>
                <w:sz w:val="20"/>
                <w14:ligatures w14:val="none"/>
              </w:rPr>
              <w:t>Ted Culotta "Modeling the Early 1950s PFE Fleet"</w:t>
            </w:r>
            <w:r w:rsidRPr="006441B8">
              <w:rPr>
                <w:rFonts w:ascii="Times" w:eastAsia="Times New Roman" w:hAnsi="Times"/>
                <w:color w:val="000000"/>
                <w:kern w:val="0"/>
                <w:sz w:val="20"/>
                <w14:ligatures w14:val="none"/>
              </w:rPr>
              <w:t xml:space="preserve"> </w:t>
            </w:r>
            <w:r w:rsidRPr="006441B8">
              <w:rPr>
                <w:rFonts w:ascii="Times" w:eastAsia="Times New Roman" w:hAnsi="Times"/>
                <w:color w:val="000000"/>
                <w:kern w:val="0"/>
                <w:sz w:val="20"/>
                <w14:ligatures w14:val="none"/>
              </w:rPr>
              <w:br/>
            </w:r>
            <w:r w:rsidRPr="00712BB2">
              <w:rPr>
                <w:rFonts w:ascii="Times" w:eastAsia="Times New Roman" w:hAnsi="Times"/>
                <w:color w:val="000000"/>
                <w:kern w:val="0"/>
                <w:sz w:val="16"/>
                <w:szCs w:val="16"/>
                <w14:ligatures w14:val="none"/>
              </w:rPr>
              <w:t>This presentation will cover how to create superdetailed HO scale models of the PFE fleet in the early 50s, covering the fleet at that time, available (and not) kits, paint and lettering schemes, specific details and how to put it all together.</w:t>
            </w:r>
          </w:p>
        </w:tc>
        <w:tc>
          <w:tcPr>
            <w:tcW w:w="2500" w:type="pct"/>
          </w:tcPr>
          <w:p w14:paraId="301CB805" w14:textId="1C230D45" w:rsidR="00EE5B04" w:rsidRPr="006441B8" w:rsidRDefault="00EE5B04" w:rsidP="00EE5B04">
            <w:pPr>
              <w:rPr>
                <w:rFonts w:ascii="Times" w:hAnsi="Times"/>
                <w:b/>
                <w:bCs/>
                <w:sz w:val="20"/>
              </w:rPr>
            </w:pPr>
            <w:r w:rsidRPr="006441B8">
              <w:rPr>
                <w:rFonts w:ascii="Times" w:hAnsi="Times"/>
                <w:b/>
                <w:bCs/>
                <w:sz w:val="20"/>
              </w:rPr>
              <w:t>Andrew Dodge "Scenery"</w:t>
            </w:r>
          </w:p>
          <w:p w14:paraId="0A51F98B" w14:textId="30E3EC4E" w:rsidR="00D31CD9" w:rsidRPr="006441B8" w:rsidRDefault="00EE5B04" w:rsidP="002711F3">
            <w:pPr>
              <w:rPr>
                <w:rFonts w:ascii="Times" w:hAnsi="Times"/>
                <w:sz w:val="20"/>
              </w:rPr>
            </w:pPr>
            <w:r w:rsidRPr="00712BB2">
              <w:rPr>
                <w:rFonts w:ascii="Times" w:hAnsi="Times"/>
                <w:sz w:val="16"/>
                <w:szCs w:val="16"/>
              </w:rPr>
              <w:t>Scenery is the artistic presentation of one’s layout.  This clinic will delve into the issue of design/concept; the importance of doing field research concerning the flora and fauna; colors; and the selection of structures and their settings on the layout.  We will discuss backdrop and tunnel issues, foundation materials for scenery, how to complete the work, applying landscape vegetation and some water issues while building a ford.  This will be a brand-new clinic, not a repeat or rehash.</w:t>
            </w:r>
          </w:p>
        </w:tc>
      </w:tr>
      <w:tr w:rsidR="00D31CD9" w:rsidRPr="006441B8" w14:paraId="53E4D4D5" w14:textId="77777777" w:rsidTr="002711F3">
        <w:tc>
          <w:tcPr>
            <w:tcW w:w="2500" w:type="pct"/>
            <w:shd w:val="clear" w:color="auto" w:fill="000000" w:themeFill="text1"/>
          </w:tcPr>
          <w:p w14:paraId="54DB424E" w14:textId="77777777" w:rsidR="00D31CD9" w:rsidRPr="006441B8" w:rsidRDefault="00D31CD9" w:rsidP="002711F3">
            <w:pPr>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4:00-5:00 PM</w:t>
            </w:r>
          </w:p>
        </w:tc>
        <w:tc>
          <w:tcPr>
            <w:tcW w:w="2500" w:type="pct"/>
            <w:shd w:val="clear" w:color="auto" w:fill="000000" w:themeFill="text1"/>
          </w:tcPr>
          <w:p w14:paraId="7A8B7A6E" w14:textId="77777777" w:rsidR="00D31CD9" w:rsidRPr="006441B8" w:rsidRDefault="00D31CD9" w:rsidP="002711F3">
            <w:pPr>
              <w:rPr>
                <w:rFonts w:ascii="Times" w:eastAsia="Times New Roman" w:hAnsi="Times"/>
                <w:color w:val="FFFFFF" w:themeColor="background1"/>
                <w:kern w:val="0"/>
                <w:sz w:val="20"/>
                <w14:ligatures w14:val="none"/>
              </w:rPr>
            </w:pPr>
          </w:p>
        </w:tc>
      </w:tr>
      <w:tr w:rsidR="00D31CD9" w:rsidRPr="006441B8" w14:paraId="44DBF477" w14:textId="77777777" w:rsidTr="002711F3">
        <w:tc>
          <w:tcPr>
            <w:tcW w:w="2500" w:type="pct"/>
          </w:tcPr>
          <w:p w14:paraId="1FCD9A82" w14:textId="4E5ED617" w:rsidR="007E7C8E" w:rsidRPr="006441B8" w:rsidRDefault="00EE5B04" w:rsidP="007E7C8E">
            <w:pPr>
              <w:rPr>
                <w:rFonts w:ascii="Times" w:hAnsi="Times"/>
                <w:b/>
                <w:bCs/>
                <w:sz w:val="20"/>
              </w:rPr>
            </w:pPr>
            <w:r w:rsidRPr="006441B8">
              <w:rPr>
                <w:rFonts w:ascii="Times" w:hAnsi="Times"/>
                <w:b/>
                <w:bCs/>
                <w:sz w:val="20"/>
              </w:rPr>
              <w:t>Mike Shylanski "Airslide Covered Hoppers"</w:t>
            </w:r>
          </w:p>
          <w:p w14:paraId="0CC5C76C" w14:textId="27481450" w:rsidR="00D31CD9" w:rsidRPr="006441B8" w:rsidRDefault="007E7C8E" w:rsidP="007E7C8E">
            <w:pPr>
              <w:rPr>
                <w:rFonts w:ascii="Times" w:hAnsi="Times"/>
                <w:sz w:val="20"/>
              </w:rPr>
            </w:pPr>
            <w:r w:rsidRPr="00712BB2">
              <w:rPr>
                <w:rFonts w:ascii="Times" w:hAnsi="Times"/>
                <w:sz w:val="16"/>
                <w:szCs w:val="16"/>
              </w:rPr>
              <w:t>The history and ownership of General American’s pioneering Airslide covered hopper will be summarized, and cars owned by the B&amp;O, C&amp;O and Western Maryland will be shown in particular. The most common HO models of Airslides will be reviewed with a focus on those three railroads. Available Airslide decals will be identified as well. The author will show how he altered and weathered HO Airslides for the Chessie System Railroads and several others. Many of the techniques can be applied to other Airslides as well as to different types of covered hopper models.</w:t>
            </w:r>
          </w:p>
        </w:tc>
        <w:tc>
          <w:tcPr>
            <w:tcW w:w="2500" w:type="pct"/>
          </w:tcPr>
          <w:p w14:paraId="1A803E1F" w14:textId="2C7463DE" w:rsidR="00D31CD9" w:rsidRPr="006441B8" w:rsidRDefault="00EE5B04" w:rsidP="007E7C8E">
            <w:pPr>
              <w:rPr>
                <w:rFonts w:ascii="Times" w:hAnsi="Times"/>
                <w:sz w:val="20"/>
              </w:rPr>
            </w:pPr>
            <w:r w:rsidRPr="006441B8">
              <w:rPr>
                <w:rFonts w:ascii="Times" w:hAnsi="Times"/>
                <w:b/>
                <w:bCs/>
                <w:sz w:val="20"/>
              </w:rPr>
              <w:t>Ramon Rhodes "The Alabama Southern Railroad: A Shortline Railroad You Can Model"</w:t>
            </w:r>
            <w:r w:rsidR="007E7C8E" w:rsidRPr="006441B8">
              <w:rPr>
                <w:rFonts w:ascii="Times" w:hAnsi="Times"/>
                <w:b/>
                <w:bCs/>
                <w:sz w:val="20"/>
              </w:rPr>
              <w:br/>
            </w:r>
            <w:r w:rsidR="007E7C8E" w:rsidRPr="00712BB2">
              <w:rPr>
                <w:rFonts w:ascii="Times" w:hAnsi="Times"/>
                <w:sz w:val="16"/>
                <w:szCs w:val="16"/>
              </w:rPr>
              <w:t>The Alabama Southern Railroad, headquartered in Tuscaloosa Alabama, is a small bridge line that features a unique locomotive roster, extensive interchange and bridge traffic, connections with three class-one railroads, extensive trackage rights, big trains, and an industrial customer base that is far larger than one would expect. In this fast-paced presentation, we will look at the scope of their operations using hundreds of photographs, maps, diagrams, and charts. The ABS is an exciting must-see railroad that just begs to be modeled.</w:t>
            </w:r>
          </w:p>
        </w:tc>
      </w:tr>
      <w:tr w:rsidR="00D31CD9" w:rsidRPr="006441B8" w14:paraId="22B61819" w14:textId="77777777" w:rsidTr="002711F3">
        <w:tc>
          <w:tcPr>
            <w:tcW w:w="2500" w:type="pct"/>
            <w:shd w:val="clear" w:color="auto" w:fill="000000" w:themeFill="text1"/>
          </w:tcPr>
          <w:p w14:paraId="453E64D4" w14:textId="77777777" w:rsidR="00D31CD9" w:rsidRPr="006441B8" w:rsidRDefault="00D31CD9" w:rsidP="002711F3">
            <w:pPr>
              <w:tabs>
                <w:tab w:val="left" w:pos="1605"/>
              </w:tabs>
              <w:jc w:val="both"/>
              <w:rPr>
                <w:rFonts w:ascii="Times" w:eastAsia="Times New Roman" w:hAnsi="Times"/>
                <w:color w:val="FFFFFF" w:themeColor="background1"/>
                <w:kern w:val="0"/>
                <w:sz w:val="20"/>
                <w14:ligatures w14:val="none"/>
              </w:rPr>
            </w:pPr>
            <w:r w:rsidRPr="006441B8">
              <w:rPr>
                <w:rFonts w:ascii="Times" w:eastAsia="Times New Roman" w:hAnsi="Times"/>
                <w:color w:val="FFFFFF" w:themeColor="background1"/>
                <w:kern w:val="0"/>
                <w:sz w:val="20"/>
                <w14:ligatures w14:val="none"/>
              </w:rPr>
              <w:t>7:00-8:00 PM</w:t>
            </w:r>
          </w:p>
        </w:tc>
        <w:tc>
          <w:tcPr>
            <w:tcW w:w="2500" w:type="pct"/>
            <w:shd w:val="clear" w:color="auto" w:fill="000000" w:themeFill="text1"/>
          </w:tcPr>
          <w:p w14:paraId="05AEEC91" w14:textId="77777777" w:rsidR="00D31CD9" w:rsidRPr="006441B8" w:rsidRDefault="00D31CD9" w:rsidP="002711F3">
            <w:pPr>
              <w:rPr>
                <w:rFonts w:ascii="Times" w:eastAsia="Times New Roman" w:hAnsi="Times"/>
                <w:color w:val="FFFFFF" w:themeColor="background1"/>
                <w:kern w:val="0"/>
                <w:sz w:val="20"/>
                <w14:ligatures w14:val="none"/>
              </w:rPr>
            </w:pPr>
          </w:p>
        </w:tc>
      </w:tr>
      <w:tr w:rsidR="00D31CD9" w:rsidRPr="006441B8" w14:paraId="4BF8057F" w14:textId="77777777" w:rsidTr="002711F3">
        <w:tc>
          <w:tcPr>
            <w:tcW w:w="2500" w:type="pct"/>
          </w:tcPr>
          <w:p w14:paraId="3EC72B02" w14:textId="661AA11D" w:rsidR="00D31CD9" w:rsidRPr="006441B8" w:rsidRDefault="00EE5B04" w:rsidP="007E7C8E">
            <w:pPr>
              <w:rPr>
                <w:rFonts w:ascii="Times" w:hAnsi="Times"/>
                <w:sz w:val="20"/>
              </w:rPr>
            </w:pPr>
            <w:r w:rsidRPr="006441B8">
              <w:rPr>
                <w:rFonts w:ascii="Times" w:hAnsi="Times"/>
                <w:b/>
                <w:bCs/>
                <w:sz w:val="20"/>
              </w:rPr>
              <w:t>Bryan Kidd "</w:t>
            </w:r>
            <w:r w:rsidR="007E7C8E" w:rsidRPr="006441B8">
              <w:rPr>
                <w:rFonts w:ascii="Times" w:hAnsi="Times"/>
                <w:b/>
                <w:bCs/>
                <w:sz w:val="20"/>
              </w:rPr>
              <w:t>Developing (v.) a Developing (adj.) Operations Scheme for C&amp;O’s Alleghany Subdivision</w:t>
            </w:r>
            <w:r w:rsidRPr="006441B8">
              <w:rPr>
                <w:rFonts w:ascii="Times" w:hAnsi="Times"/>
                <w:b/>
                <w:bCs/>
                <w:sz w:val="20"/>
              </w:rPr>
              <w:t>"</w:t>
            </w:r>
            <w:r w:rsidR="007E7C8E" w:rsidRPr="006441B8">
              <w:rPr>
                <w:rFonts w:ascii="Times" w:hAnsi="Times"/>
                <w:sz w:val="20"/>
              </w:rPr>
              <w:br/>
            </w:r>
            <w:r w:rsidR="007E7C8E" w:rsidRPr="00712BB2">
              <w:rPr>
                <w:rFonts w:ascii="Times" w:hAnsi="Times"/>
                <w:sz w:val="16"/>
                <w:szCs w:val="16"/>
              </w:rPr>
              <w:t>At first glance, C&amp;O’s Alleghany Subdivision was simply an efficient double-track connection between Hinton, West, Virginia and Clifton Forge, Virginia. Looking a little closer, though, we find several interesting operational opportunities that compliment regularly scheduled trains: Foremost, the parade of helper engines running between Hinton and Alleghany, Virginia; Alleghany’s turntable was frequently used by special passenger moves supporting the C&amp;O-owned Greenbrier Hotel (as many as 248 annual special moves); And there was traffic connecting with Cass, West Virginia (off the Greenbrier Branch) at Ronceverte, West, Virginia. We’ll explore my operational plan as it has evolved so far, as well as (with your help) barnstorm some future ideas.</w:t>
            </w:r>
          </w:p>
        </w:tc>
        <w:tc>
          <w:tcPr>
            <w:tcW w:w="2500" w:type="pct"/>
          </w:tcPr>
          <w:p w14:paraId="55FC5CC8" w14:textId="77777777" w:rsidR="00D31CD9" w:rsidRPr="006441B8" w:rsidRDefault="00EE5B04" w:rsidP="002711F3">
            <w:pPr>
              <w:rPr>
                <w:rFonts w:ascii="Times" w:eastAsia="Times New Roman" w:hAnsi="Times"/>
                <w:b/>
                <w:bCs/>
                <w:color w:val="000000"/>
                <w:kern w:val="0"/>
                <w:sz w:val="20"/>
                <w14:ligatures w14:val="none"/>
              </w:rPr>
            </w:pPr>
            <w:r w:rsidRPr="006441B8">
              <w:rPr>
                <w:rFonts w:ascii="Times" w:eastAsia="Times New Roman" w:hAnsi="Times"/>
                <w:b/>
                <w:bCs/>
                <w:color w:val="000000"/>
                <w:kern w:val="0"/>
                <w:sz w:val="20"/>
                <w14:ligatures w14:val="none"/>
              </w:rPr>
              <w:t>Shannon Crabtree "</w:t>
            </w:r>
            <w:r w:rsidR="007E7C8E" w:rsidRPr="006441B8">
              <w:rPr>
                <w:rFonts w:ascii="Times" w:eastAsia="Times New Roman" w:hAnsi="Times"/>
                <w:b/>
                <w:bCs/>
                <w:color w:val="000000"/>
                <w:kern w:val="0"/>
                <w:sz w:val="20"/>
                <w14:ligatures w14:val="none"/>
              </w:rPr>
              <w:t>Paint Schemes and Modeling RF&amp;P Geeps</w:t>
            </w:r>
            <w:r w:rsidRPr="006441B8">
              <w:rPr>
                <w:rFonts w:ascii="Times" w:eastAsia="Times New Roman" w:hAnsi="Times"/>
                <w:b/>
                <w:bCs/>
                <w:color w:val="000000"/>
                <w:kern w:val="0"/>
                <w:sz w:val="20"/>
                <w14:ligatures w14:val="none"/>
              </w:rPr>
              <w:t>"</w:t>
            </w:r>
          </w:p>
          <w:p w14:paraId="79C9C0D8" w14:textId="3C8C4FBB" w:rsidR="007E7C8E" w:rsidRPr="006441B8" w:rsidRDefault="007E7C8E" w:rsidP="002711F3">
            <w:pPr>
              <w:rPr>
                <w:rFonts w:ascii="Times" w:eastAsia="Times New Roman" w:hAnsi="Times"/>
                <w:color w:val="000000"/>
                <w:kern w:val="0"/>
                <w:sz w:val="20"/>
                <w14:ligatures w14:val="none"/>
              </w:rPr>
            </w:pPr>
            <w:r w:rsidRPr="00712BB2">
              <w:rPr>
                <w:rFonts w:ascii="Times" w:eastAsia="Times New Roman" w:hAnsi="Times"/>
                <w:color w:val="000000"/>
                <w:kern w:val="0"/>
                <w:sz w:val="16"/>
                <w:szCs w:val="16"/>
                <w14:ligatures w14:val="none"/>
              </w:rPr>
              <w:t>In this presentation, Shannon will examine the RF&amp;P's last locomotives, the GP40's, GP40-2's and the GP35's.  He will also differentiate between the several different paint schemes these locos wore.  In modeling these diesels, he will talk about paint, details and decals in getting these locomotives up to RF&amp;P specs.</w:t>
            </w:r>
          </w:p>
        </w:tc>
      </w:tr>
      <w:tr w:rsidR="00FC2970" w:rsidRPr="006441B8" w14:paraId="59123AA6" w14:textId="77777777" w:rsidTr="00540B51">
        <w:tc>
          <w:tcPr>
            <w:tcW w:w="2500" w:type="pct"/>
            <w:shd w:val="clear" w:color="auto" w:fill="000000" w:themeFill="text1"/>
          </w:tcPr>
          <w:p w14:paraId="6E043D9B" w14:textId="66C4EF8A" w:rsidR="00FC2970" w:rsidRPr="006441B8" w:rsidRDefault="00FC2970" w:rsidP="00540B51">
            <w:pPr>
              <w:tabs>
                <w:tab w:val="left" w:pos="1605"/>
              </w:tabs>
              <w:jc w:val="both"/>
              <w:rPr>
                <w:rFonts w:ascii="Times" w:eastAsia="Times New Roman" w:hAnsi="Times"/>
                <w:color w:val="FFFFFF" w:themeColor="background1"/>
                <w:kern w:val="0"/>
                <w:sz w:val="20"/>
                <w14:ligatures w14:val="none"/>
              </w:rPr>
            </w:pPr>
            <w:r>
              <w:rPr>
                <w:rFonts w:ascii="Times" w:eastAsia="Times New Roman" w:hAnsi="Times"/>
                <w:color w:val="FFFFFF" w:themeColor="background1"/>
                <w:kern w:val="0"/>
                <w:sz w:val="20"/>
                <w14:ligatures w14:val="none"/>
              </w:rPr>
              <w:t>8:3</w:t>
            </w:r>
            <w:r w:rsidRPr="006441B8">
              <w:rPr>
                <w:rFonts w:ascii="Times" w:eastAsia="Times New Roman" w:hAnsi="Times"/>
                <w:color w:val="FFFFFF" w:themeColor="background1"/>
                <w:kern w:val="0"/>
                <w:sz w:val="20"/>
                <w14:ligatures w14:val="none"/>
              </w:rPr>
              <w:t>0-</w:t>
            </w:r>
            <w:r>
              <w:rPr>
                <w:rFonts w:ascii="Times" w:eastAsia="Times New Roman" w:hAnsi="Times"/>
                <w:color w:val="FFFFFF" w:themeColor="background1"/>
                <w:kern w:val="0"/>
                <w:sz w:val="20"/>
                <w14:ligatures w14:val="none"/>
              </w:rPr>
              <w:t>9:3</w:t>
            </w:r>
            <w:r w:rsidRPr="006441B8">
              <w:rPr>
                <w:rFonts w:ascii="Times" w:eastAsia="Times New Roman" w:hAnsi="Times"/>
                <w:color w:val="FFFFFF" w:themeColor="background1"/>
                <w:kern w:val="0"/>
                <w:sz w:val="20"/>
                <w14:ligatures w14:val="none"/>
              </w:rPr>
              <w:t>0 PM</w:t>
            </w:r>
          </w:p>
        </w:tc>
        <w:tc>
          <w:tcPr>
            <w:tcW w:w="2500" w:type="pct"/>
            <w:shd w:val="clear" w:color="auto" w:fill="000000" w:themeFill="text1"/>
          </w:tcPr>
          <w:p w14:paraId="33BC4790" w14:textId="77777777" w:rsidR="00FC2970" w:rsidRPr="006441B8" w:rsidRDefault="00FC2970" w:rsidP="00540B51">
            <w:pPr>
              <w:rPr>
                <w:rFonts w:ascii="Times" w:eastAsia="Times New Roman" w:hAnsi="Times"/>
                <w:color w:val="FFFFFF" w:themeColor="background1"/>
                <w:kern w:val="0"/>
                <w:sz w:val="20"/>
                <w14:ligatures w14:val="none"/>
              </w:rPr>
            </w:pPr>
          </w:p>
        </w:tc>
      </w:tr>
      <w:tr w:rsidR="00FC2970" w:rsidRPr="006441B8" w14:paraId="6C2BB400" w14:textId="77777777" w:rsidTr="002711F3">
        <w:tc>
          <w:tcPr>
            <w:tcW w:w="2500" w:type="pct"/>
          </w:tcPr>
          <w:p w14:paraId="73C26DD7" w14:textId="77777777" w:rsidR="00FC2970" w:rsidRDefault="00FC2970" w:rsidP="007E7C8E">
            <w:pPr>
              <w:rPr>
                <w:rFonts w:ascii="Times" w:hAnsi="Times"/>
                <w:b/>
                <w:bCs/>
                <w:sz w:val="20"/>
              </w:rPr>
            </w:pPr>
            <w:r w:rsidRPr="006441B8">
              <w:rPr>
                <w:rFonts w:ascii="Times" w:hAnsi="Times"/>
                <w:b/>
                <w:bCs/>
                <w:sz w:val="20"/>
              </w:rPr>
              <w:t>Bryan Kidd "Developing (v.) a Developing (adj.) Operations Scheme for C&amp;O’s Alleghany Subdivision"</w:t>
            </w:r>
          </w:p>
          <w:p w14:paraId="091D5AE4" w14:textId="70E4D7D9" w:rsidR="00FC2970" w:rsidRPr="006441B8" w:rsidRDefault="00FC2970" w:rsidP="007E7C8E">
            <w:pPr>
              <w:rPr>
                <w:rFonts w:ascii="Times" w:hAnsi="Times"/>
                <w:b/>
                <w:bCs/>
                <w:sz w:val="20"/>
              </w:rPr>
            </w:pPr>
            <w:r>
              <w:rPr>
                <w:rFonts w:ascii="Times" w:hAnsi="Times"/>
                <w:sz w:val="16"/>
                <w:szCs w:val="16"/>
              </w:rPr>
              <w:t>Repeat from 7:00 PM</w:t>
            </w:r>
          </w:p>
        </w:tc>
        <w:tc>
          <w:tcPr>
            <w:tcW w:w="2500" w:type="pct"/>
          </w:tcPr>
          <w:p w14:paraId="4634A1B0" w14:textId="11A3CFBB" w:rsidR="00FC2970" w:rsidRPr="006441B8" w:rsidRDefault="00800D42" w:rsidP="002711F3">
            <w:pPr>
              <w:rPr>
                <w:rFonts w:ascii="Times" w:eastAsia="Times New Roman" w:hAnsi="Times"/>
                <w:b/>
                <w:bCs/>
                <w:color w:val="000000"/>
                <w:kern w:val="0"/>
                <w:sz w:val="20"/>
                <w14:ligatures w14:val="none"/>
              </w:rPr>
            </w:pPr>
            <w:r>
              <w:rPr>
                <w:rFonts w:ascii="Times" w:hAnsi="Times"/>
                <w:b/>
                <w:bCs/>
                <w:sz w:val="20"/>
              </w:rPr>
              <w:t xml:space="preserve">Bill </w:t>
            </w:r>
            <w:proofErr w:type="spellStart"/>
            <w:r>
              <w:rPr>
                <w:rFonts w:ascii="Times" w:hAnsi="Times"/>
                <w:b/>
                <w:bCs/>
                <w:sz w:val="20"/>
              </w:rPr>
              <w:t>Frankenfeld</w:t>
            </w:r>
            <w:proofErr w:type="spellEnd"/>
            <w:r w:rsidR="00FC2970">
              <w:rPr>
                <w:rFonts w:ascii="Times" w:hAnsi="Times"/>
                <w:b/>
                <w:bCs/>
                <w:sz w:val="20"/>
              </w:rPr>
              <w:t xml:space="preserve"> "</w:t>
            </w:r>
            <w:r>
              <w:rPr>
                <w:rFonts w:ascii="Times" w:hAnsi="Times"/>
                <w:b/>
                <w:bCs/>
                <w:sz w:val="20"/>
              </w:rPr>
              <w:t>Prototype Scene Design</w:t>
            </w:r>
            <w:r w:rsidR="00FC2970">
              <w:rPr>
                <w:rFonts w:ascii="Times" w:hAnsi="Times"/>
                <w:b/>
                <w:bCs/>
                <w:sz w:val="20"/>
              </w:rPr>
              <w:t>"</w:t>
            </w:r>
            <w:r w:rsidR="00FC2970">
              <w:rPr>
                <w:rFonts w:ascii="Times" w:hAnsi="Times"/>
                <w:b/>
                <w:bCs/>
                <w:sz w:val="20"/>
              </w:rPr>
              <w:br/>
            </w:r>
            <w:r>
              <w:rPr>
                <w:rFonts w:ascii="Times" w:hAnsi="Times"/>
                <w:sz w:val="16"/>
                <w:szCs w:val="16"/>
              </w:rPr>
              <w:t>TBD</w:t>
            </w:r>
          </w:p>
        </w:tc>
      </w:tr>
    </w:tbl>
    <w:p w14:paraId="2EBC03FF" w14:textId="0DEF05BB" w:rsidR="00D31CD9" w:rsidRPr="00FC2970" w:rsidRDefault="00D31CD9" w:rsidP="00FC2970">
      <w:pPr>
        <w:rPr>
          <w:rFonts w:ascii="Times" w:hAnsi="Times"/>
          <w:sz w:val="15"/>
          <w:szCs w:val="15"/>
        </w:rPr>
      </w:pPr>
    </w:p>
    <w:sectPr w:rsidR="00D31CD9" w:rsidRPr="00FC2970" w:rsidSect="00712B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23C" w14:textId="77777777" w:rsidR="00736201" w:rsidRDefault="00736201" w:rsidP="00712BB2">
      <w:r>
        <w:separator/>
      </w:r>
    </w:p>
  </w:endnote>
  <w:endnote w:type="continuationSeparator" w:id="0">
    <w:p w14:paraId="3BEFC122" w14:textId="77777777" w:rsidR="00736201" w:rsidRDefault="00736201" w:rsidP="007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LAYFAIR DISPLAY REGULAR ROMAN">
    <w:panose1 w:val="00000000000000000000"/>
    <w:charset w:val="4D"/>
    <w:family w:val="auto"/>
    <w:pitch w:val="variable"/>
    <w:sig w:usb0="A00002FF" w:usb1="4000207A" w:usb2="00000000" w:usb3="00000000" w:csb0="00000097" w:csb1="00000000"/>
  </w:font>
  <w:font w:name="Gilroy Heavy">
    <w:panose1 w:val="00000A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8915" w14:textId="77777777" w:rsidR="00E81817" w:rsidRDefault="00E8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2964" w14:textId="68B12F8E" w:rsidR="00D73602" w:rsidRDefault="00D73602" w:rsidP="00D73602">
    <w:pPr>
      <w:pStyle w:val="Footer"/>
      <w:tabs>
        <w:tab w:val="clear" w:pos="8640"/>
        <w:tab w:val="right" w:pos="10800"/>
      </w:tabs>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sidR="00E81817">
      <w:rPr>
        <w:rFonts w:ascii="Times New Roman" w:hAnsi="Times New Roman" w:cs="Times New Roman"/>
        <w:noProof/>
      </w:rPr>
      <w:t>MARPM23_ClinicGuide_v1_2.docx</w:t>
    </w:r>
    <w:r>
      <w:rPr>
        <w:rFonts w:ascii="Times New Roman" w:hAnsi="Times New Roman" w:cs="Times New Roman"/>
      </w:rPr>
      <w:fldChar w:fldCharType="end"/>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B668" w14:textId="77777777" w:rsidR="00E81817" w:rsidRDefault="00E8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BB64" w14:textId="77777777" w:rsidR="00736201" w:rsidRDefault="00736201" w:rsidP="00712BB2">
      <w:r>
        <w:separator/>
      </w:r>
    </w:p>
  </w:footnote>
  <w:footnote w:type="continuationSeparator" w:id="0">
    <w:p w14:paraId="0C0D7A0F" w14:textId="77777777" w:rsidR="00736201" w:rsidRDefault="00736201" w:rsidP="0071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257" w14:textId="77777777" w:rsidR="00E81817" w:rsidRDefault="00E8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4BD" w14:textId="5767BDE8" w:rsidR="00712BB2" w:rsidRPr="00712BB2" w:rsidRDefault="00712BB2" w:rsidP="00712BB2">
    <w:pPr>
      <w:pStyle w:val="Header"/>
      <w:jc w:val="center"/>
      <w:rPr>
        <w:b/>
      </w:rPr>
    </w:pPr>
    <w:r w:rsidRPr="00712BB2">
      <w:rPr>
        <w:b/>
      </w:rPr>
      <w:t>MARPM23 CLINIC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3E6B" w14:textId="77777777" w:rsidR="00E81817" w:rsidRDefault="00E8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068A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A7F44"/>
    <w:multiLevelType w:val="hybridMultilevel"/>
    <w:tmpl w:val="39DC3524"/>
    <w:lvl w:ilvl="0" w:tplc="BDDA06F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AA108F"/>
    <w:multiLevelType w:val="multilevel"/>
    <w:tmpl w:val="510EEE1E"/>
    <w:lvl w:ilvl="0">
      <w:start w:val="1"/>
      <w:numFmt w:val="upperRoman"/>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E713863"/>
    <w:multiLevelType w:val="multilevel"/>
    <w:tmpl w:val="7ED4EF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9435975"/>
    <w:multiLevelType w:val="hybridMultilevel"/>
    <w:tmpl w:val="3438B5E6"/>
    <w:lvl w:ilvl="0" w:tplc="B0124DC0">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6E1FF6"/>
    <w:multiLevelType w:val="multilevel"/>
    <w:tmpl w:val="3794ADD4"/>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tabs>
          <w:tab w:val="num" w:pos="720"/>
        </w:tabs>
        <w:ind w:left="1080" w:hanging="72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2102F5B"/>
    <w:multiLevelType w:val="multilevel"/>
    <w:tmpl w:val="A1C69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576" w:hanging="576"/>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670754F"/>
    <w:multiLevelType w:val="multilevel"/>
    <w:tmpl w:val="5172D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2245539">
    <w:abstractNumId w:val="5"/>
  </w:num>
  <w:num w:numId="2" w16cid:durableId="383603420">
    <w:abstractNumId w:val="5"/>
  </w:num>
  <w:num w:numId="3" w16cid:durableId="680205599">
    <w:abstractNumId w:val="6"/>
  </w:num>
  <w:num w:numId="4" w16cid:durableId="1588927617">
    <w:abstractNumId w:val="6"/>
  </w:num>
  <w:num w:numId="5" w16cid:durableId="818112230">
    <w:abstractNumId w:val="6"/>
  </w:num>
  <w:num w:numId="6" w16cid:durableId="1960144796">
    <w:abstractNumId w:val="6"/>
  </w:num>
  <w:num w:numId="7" w16cid:durableId="760182890">
    <w:abstractNumId w:val="5"/>
  </w:num>
  <w:num w:numId="8" w16cid:durableId="1530490895">
    <w:abstractNumId w:val="1"/>
  </w:num>
  <w:num w:numId="9" w16cid:durableId="1739131234">
    <w:abstractNumId w:val="2"/>
  </w:num>
  <w:num w:numId="10" w16cid:durableId="854734728">
    <w:abstractNumId w:val="2"/>
  </w:num>
  <w:num w:numId="11" w16cid:durableId="111243867">
    <w:abstractNumId w:val="3"/>
  </w:num>
  <w:num w:numId="12" w16cid:durableId="1231767335">
    <w:abstractNumId w:val="3"/>
  </w:num>
  <w:num w:numId="13" w16cid:durableId="969475873">
    <w:abstractNumId w:val="3"/>
  </w:num>
  <w:num w:numId="14" w16cid:durableId="1840345402">
    <w:abstractNumId w:val="3"/>
  </w:num>
  <w:num w:numId="15" w16cid:durableId="197665384">
    <w:abstractNumId w:val="3"/>
  </w:num>
  <w:num w:numId="16" w16cid:durableId="710955472">
    <w:abstractNumId w:val="3"/>
  </w:num>
  <w:num w:numId="17" w16cid:durableId="1616132364">
    <w:abstractNumId w:val="3"/>
  </w:num>
  <w:num w:numId="18" w16cid:durableId="1168053504">
    <w:abstractNumId w:val="7"/>
  </w:num>
  <w:num w:numId="19" w16cid:durableId="1487016919">
    <w:abstractNumId w:val="4"/>
  </w:num>
  <w:num w:numId="20" w16cid:durableId="1874419009">
    <w:abstractNumId w:val="5"/>
  </w:num>
  <w:num w:numId="21" w16cid:durableId="1618020185">
    <w:abstractNumId w:val="5"/>
  </w:num>
  <w:num w:numId="22" w16cid:durableId="823859614">
    <w:abstractNumId w:val="0"/>
  </w:num>
  <w:num w:numId="23" w16cid:durableId="54094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D9"/>
    <w:rsid w:val="00066353"/>
    <w:rsid w:val="000949D4"/>
    <w:rsid w:val="000C0020"/>
    <w:rsid w:val="000C636C"/>
    <w:rsid w:val="00104C17"/>
    <w:rsid w:val="00114D1D"/>
    <w:rsid w:val="00177247"/>
    <w:rsid w:val="001C7A4B"/>
    <w:rsid w:val="003548DB"/>
    <w:rsid w:val="00450D26"/>
    <w:rsid w:val="00517524"/>
    <w:rsid w:val="00545B8F"/>
    <w:rsid w:val="005A012A"/>
    <w:rsid w:val="006441B8"/>
    <w:rsid w:val="006B37DB"/>
    <w:rsid w:val="006C01CC"/>
    <w:rsid w:val="006C148A"/>
    <w:rsid w:val="00712BB2"/>
    <w:rsid w:val="00736201"/>
    <w:rsid w:val="007715DB"/>
    <w:rsid w:val="007C4952"/>
    <w:rsid w:val="007E7C8E"/>
    <w:rsid w:val="007F487D"/>
    <w:rsid w:val="00800D42"/>
    <w:rsid w:val="00805974"/>
    <w:rsid w:val="00877DD1"/>
    <w:rsid w:val="008800AF"/>
    <w:rsid w:val="00887E45"/>
    <w:rsid w:val="008B1C9C"/>
    <w:rsid w:val="009F22AC"/>
    <w:rsid w:val="00A16E91"/>
    <w:rsid w:val="00AE7BDD"/>
    <w:rsid w:val="00AF1A39"/>
    <w:rsid w:val="00C7728F"/>
    <w:rsid w:val="00CF3932"/>
    <w:rsid w:val="00D31CD9"/>
    <w:rsid w:val="00D72D2E"/>
    <w:rsid w:val="00D73602"/>
    <w:rsid w:val="00DC4A5A"/>
    <w:rsid w:val="00DF2BC1"/>
    <w:rsid w:val="00E33AC1"/>
    <w:rsid w:val="00E81817"/>
    <w:rsid w:val="00EC13C8"/>
    <w:rsid w:val="00EE5B04"/>
    <w:rsid w:val="00F432DD"/>
    <w:rsid w:val="00F7478D"/>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BE0D7"/>
  <w15:chartTrackingRefBased/>
  <w15:docId w15:val="{E36C5186-5C6D-4D46-956F-F0BE09A8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39"/>
    <w:rPr>
      <w:rFonts w:ascii="Times New Roman" w:hAnsi="Times New Roman" w:cs="Times New Roman"/>
      <w:szCs w:val="20"/>
    </w:rPr>
  </w:style>
  <w:style w:type="paragraph" w:styleId="Heading1">
    <w:name w:val="heading 1"/>
    <w:basedOn w:val="Normal"/>
    <w:next w:val="Normal"/>
    <w:link w:val="Heading1Char"/>
    <w:qFormat/>
    <w:rsid w:val="009F22AC"/>
    <w:pPr>
      <w:numPr>
        <w:numId w:val="17"/>
      </w:numPr>
      <w:contextualSpacing/>
      <w:outlineLvl w:val="0"/>
    </w:pPr>
    <w:rPr>
      <w:b/>
      <w:smallCaps/>
    </w:rPr>
  </w:style>
  <w:style w:type="paragraph" w:styleId="Heading2">
    <w:name w:val="heading 2"/>
    <w:basedOn w:val="ListParagraph"/>
    <w:next w:val="Normal"/>
    <w:link w:val="Heading2Char"/>
    <w:qFormat/>
    <w:rsid w:val="009F22AC"/>
    <w:pPr>
      <w:numPr>
        <w:ilvl w:val="1"/>
        <w:numId w:val="17"/>
      </w:numPr>
      <w:outlineLvl w:val="1"/>
    </w:pPr>
    <w:rPr>
      <w:b/>
      <w:u w:val="single"/>
    </w:rPr>
  </w:style>
  <w:style w:type="paragraph" w:styleId="Heading3">
    <w:name w:val="heading 3"/>
    <w:basedOn w:val="Heading2"/>
    <w:next w:val="Normal"/>
    <w:link w:val="Heading3Char"/>
    <w:qFormat/>
    <w:rsid w:val="009F22AC"/>
    <w:pPr>
      <w:numPr>
        <w:ilvl w:val="2"/>
      </w:numPr>
      <w:outlineLvl w:val="2"/>
    </w:pPr>
    <w:rPr>
      <w:u w:val="none"/>
    </w:rPr>
  </w:style>
  <w:style w:type="paragraph" w:styleId="Heading4">
    <w:name w:val="heading 4"/>
    <w:basedOn w:val="Normal"/>
    <w:next w:val="Normal"/>
    <w:link w:val="Heading4Char"/>
    <w:uiPriority w:val="9"/>
    <w:unhideWhenUsed/>
    <w:qFormat/>
    <w:rsid w:val="009F22AC"/>
    <w:pPr>
      <w:keepNext/>
      <w:keepLines/>
      <w:numPr>
        <w:ilvl w:val="3"/>
        <w:numId w:val="17"/>
      </w:numPr>
      <w:spacing w:before="40"/>
      <w:outlineLvl w:val="3"/>
    </w:pPr>
    <w:rPr>
      <w:rFonts w:eastAsiaTheme="majorEastAsia"/>
      <w:color w:val="000000" w:themeColor="text1"/>
    </w:rPr>
  </w:style>
  <w:style w:type="paragraph" w:styleId="Heading5">
    <w:name w:val="heading 5"/>
    <w:basedOn w:val="Normal"/>
    <w:next w:val="Normal"/>
    <w:link w:val="Heading5Char"/>
    <w:uiPriority w:val="9"/>
    <w:unhideWhenUsed/>
    <w:qFormat/>
    <w:rsid w:val="009F22AC"/>
    <w:pPr>
      <w:keepNext/>
      <w:keepLines/>
      <w:numPr>
        <w:ilvl w:val="4"/>
        <w:numId w:val="18"/>
      </w:numPr>
      <w:spacing w:before="40"/>
      <w:ind w:left="1008" w:hanging="1008"/>
      <w:outlineLvl w:val="4"/>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A39"/>
    <w:rPr>
      <w:sz w:val="18"/>
      <w:szCs w:val="18"/>
    </w:rPr>
  </w:style>
  <w:style w:type="character" w:customStyle="1" w:styleId="BalloonTextChar">
    <w:name w:val="Balloon Text Char"/>
    <w:basedOn w:val="DefaultParagraphFont"/>
    <w:link w:val="BalloonText"/>
    <w:uiPriority w:val="99"/>
    <w:semiHidden/>
    <w:rsid w:val="00AF1A39"/>
    <w:rPr>
      <w:rFonts w:ascii="Times New Roman" w:eastAsia="Cambria" w:hAnsi="Times New Roman" w:cs="Times New Roman"/>
      <w:sz w:val="18"/>
      <w:szCs w:val="18"/>
    </w:rPr>
  </w:style>
  <w:style w:type="paragraph" w:styleId="BodyText">
    <w:name w:val="Body Text"/>
    <w:basedOn w:val="Normal"/>
    <w:link w:val="BodyTextChar"/>
    <w:uiPriority w:val="99"/>
    <w:unhideWhenUsed/>
    <w:qFormat/>
    <w:rsid w:val="00545B8F"/>
    <w:pPr>
      <w:spacing w:after="240"/>
    </w:pPr>
    <w:rPr>
      <w:rFonts w:ascii="Raleway" w:hAnsi="Raleway" w:cstheme="minorBidi"/>
      <w:szCs w:val="24"/>
    </w:rPr>
  </w:style>
  <w:style w:type="character" w:customStyle="1" w:styleId="BodyTextChar">
    <w:name w:val="Body Text Char"/>
    <w:basedOn w:val="DefaultParagraphFont"/>
    <w:link w:val="BodyText"/>
    <w:uiPriority w:val="99"/>
    <w:rsid w:val="00545B8F"/>
    <w:rPr>
      <w:rFonts w:ascii="Raleway" w:hAnsi="Raleway"/>
    </w:rPr>
  </w:style>
  <w:style w:type="paragraph" w:styleId="ListParagraph">
    <w:name w:val="List Paragraph"/>
    <w:basedOn w:val="Normal"/>
    <w:link w:val="ListParagraphChar"/>
    <w:uiPriority w:val="1"/>
    <w:qFormat/>
    <w:rsid w:val="008800AF"/>
    <w:pPr>
      <w:numPr>
        <w:numId w:val="1"/>
      </w:numPr>
    </w:pPr>
    <w:rPr>
      <w:szCs w:val="24"/>
    </w:rPr>
  </w:style>
  <w:style w:type="paragraph" w:customStyle="1" w:styleId="Bulletedliist">
    <w:name w:val="Bulleted liist"/>
    <w:basedOn w:val="ListParagraph"/>
    <w:qFormat/>
    <w:rsid w:val="00AF1A39"/>
    <w:pPr>
      <w:contextualSpacing/>
    </w:pPr>
  </w:style>
  <w:style w:type="paragraph" w:styleId="Caption">
    <w:name w:val="caption"/>
    <w:basedOn w:val="Normal"/>
    <w:next w:val="Normal"/>
    <w:unhideWhenUsed/>
    <w:rsid w:val="00AF1A39"/>
    <w:pPr>
      <w:spacing w:after="200"/>
    </w:pPr>
    <w:rPr>
      <w:rFonts w:ascii="Arial" w:eastAsia="Times New Roman" w:hAnsi="Arial"/>
      <w:i/>
      <w:iCs/>
      <w:color w:val="44546A" w:themeColor="text2"/>
      <w:sz w:val="18"/>
      <w:szCs w:val="18"/>
    </w:rPr>
  </w:style>
  <w:style w:type="character" w:styleId="CommentReference">
    <w:name w:val="annotation reference"/>
    <w:basedOn w:val="DefaultParagraphFont"/>
    <w:uiPriority w:val="99"/>
    <w:semiHidden/>
    <w:unhideWhenUsed/>
    <w:rsid w:val="00AF1A39"/>
    <w:rPr>
      <w:sz w:val="18"/>
      <w:szCs w:val="18"/>
    </w:rPr>
  </w:style>
  <w:style w:type="paragraph" w:styleId="CommentText">
    <w:name w:val="annotation text"/>
    <w:basedOn w:val="Normal"/>
    <w:link w:val="CommentTextChar"/>
    <w:uiPriority w:val="99"/>
    <w:semiHidden/>
    <w:unhideWhenUsed/>
    <w:rsid w:val="00AF1A39"/>
    <w:rPr>
      <w:szCs w:val="24"/>
    </w:rPr>
  </w:style>
  <w:style w:type="character" w:customStyle="1" w:styleId="CommentTextChar">
    <w:name w:val="Comment Text Char"/>
    <w:basedOn w:val="DefaultParagraphFont"/>
    <w:link w:val="CommentText"/>
    <w:uiPriority w:val="99"/>
    <w:semiHidden/>
    <w:rsid w:val="00AF1A39"/>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AF1A39"/>
    <w:rPr>
      <w:b/>
      <w:bCs/>
      <w:sz w:val="20"/>
      <w:szCs w:val="20"/>
    </w:rPr>
  </w:style>
  <w:style w:type="character" w:customStyle="1" w:styleId="CommentSubjectChar">
    <w:name w:val="Comment Subject Char"/>
    <w:basedOn w:val="CommentTextChar"/>
    <w:link w:val="CommentSubject"/>
    <w:uiPriority w:val="99"/>
    <w:semiHidden/>
    <w:rsid w:val="00AF1A39"/>
    <w:rPr>
      <w:rFonts w:ascii="Times New Roman" w:eastAsia="Cambria" w:hAnsi="Times New Roman" w:cs="Times New Roman"/>
      <w:b/>
      <w:bCs/>
      <w:sz w:val="20"/>
      <w:szCs w:val="20"/>
    </w:rPr>
  </w:style>
  <w:style w:type="paragraph" w:styleId="Footer">
    <w:name w:val="footer"/>
    <w:basedOn w:val="Normal"/>
    <w:link w:val="FooterChar"/>
    <w:uiPriority w:val="99"/>
    <w:rsid w:val="00AF1A39"/>
    <w:pPr>
      <w:tabs>
        <w:tab w:val="center" w:pos="4320"/>
        <w:tab w:val="right" w:pos="8640"/>
      </w:tabs>
    </w:pPr>
    <w:rPr>
      <w:rFonts w:ascii="Arial" w:eastAsia="Times" w:hAnsi="Arial" w:cs="Arial"/>
      <w:sz w:val="20"/>
    </w:rPr>
  </w:style>
  <w:style w:type="character" w:customStyle="1" w:styleId="FooterChar">
    <w:name w:val="Footer Char"/>
    <w:basedOn w:val="DefaultParagraphFont"/>
    <w:link w:val="Footer"/>
    <w:uiPriority w:val="99"/>
    <w:rsid w:val="00AF1A39"/>
    <w:rPr>
      <w:rFonts w:ascii="Arial" w:eastAsia="Times" w:hAnsi="Arial" w:cs="Arial"/>
      <w:sz w:val="20"/>
      <w:szCs w:val="20"/>
    </w:rPr>
  </w:style>
  <w:style w:type="paragraph" w:styleId="Header">
    <w:name w:val="header"/>
    <w:basedOn w:val="Normal"/>
    <w:link w:val="HeaderChar"/>
    <w:uiPriority w:val="99"/>
    <w:unhideWhenUsed/>
    <w:rsid w:val="00AF1A39"/>
    <w:pPr>
      <w:tabs>
        <w:tab w:val="center" w:pos="4320"/>
        <w:tab w:val="right" w:pos="8640"/>
      </w:tabs>
    </w:pPr>
  </w:style>
  <w:style w:type="character" w:customStyle="1" w:styleId="HeaderChar">
    <w:name w:val="Header Char"/>
    <w:basedOn w:val="DefaultParagraphFont"/>
    <w:link w:val="Header"/>
    <w:uiPriority w:val="99"/>
    <w:rsid w:val="00AF1A39"/>
    <w:rPr>
      <w:rFonts w:ascii="Times New Roman" w:eastAsia="Cambria" w:hAnsi="Times New Roman" w:cs="Times New Roman"/>
      <w:szCs w:val="20"/>
    </w:rPr>
  </w:style>
  <w:style w:type="character" w:customStyle="1" w:styleId="Heading5Char">
    <w:name w:val="Heading 5 Char"/>
    <w:basedOn w:val="DefaultParagraphFont"/>
    <w:link w:val="Heading5"/>
    <w:uiPriority w:val="9"/>
    <w:rsid w:val="009F22AC"/>
    <w:rPr>
      <w:rFonts w:ascii="Times New Roman" w:eastAsiaTheme="majorEastAsia" w:hAnsi="Times New Roman" w:cs="Times New Roman"/>
      <w:i/>
      <w:iCs/>
      <w:color w:val="000000" w:themeColor="text1"/>
      <w:szCs w:val="20"/>
    </w:rPr>
  </w:style>
  <w:style w:type="character" w:customStyle="1" w:styleId="Heading1Char">
    <w:name w:val="Heading 1 Char"/>
    <w:basedOn w:val="DefaultParagraphFont"/>
    <w:link w:val="Heading1"/>
    <w:rsid w:val="009F22AC"/>
    <w:rPr>
      <w:rFonts w:ascii="Times New Roman" w:hAnsi="Times New Roman" w:cs="Times New Roman"/>
      <w:b/>
      <w:smallCaps/>
      <w:szCs w:val="20"/>
    </w:rPr>
  </w:style>
  <w:style w:type="character" w:customStyle="1" w:styleId="Heading2Char">
    <w:name w:val="Heading 2 Char"/>
    <w:basedOn w:val="DefaultParagraphFont"/>
    <w:link w:val="Heading2"/>
    <w:rsid w:val="009F22AC"/>
    <w:rPr>
      <w:rFonts w:ascii="Times New Roman" w:eastAsia="Times New Roman" w:hAnsi="Times New Roman" w:cs="Times New Roman"/>
      <w:b/>
      <w:u w:val="single"/>
    </w:rPr>
  </w:style>
  <w:style w:type="character" w:customStyle="1" w:styleId="Heading3Char">
    <w:name w:val="Heading 3 Char"/>
    <w:basedOn w:val="DefaultParagraphFont"/>
    <w:link w:val="Heading3"/>
    <w:rsid w:val="009F22AC"/>
    <w:rPr>
      <w:rFonts w:ascii="Times New Roman" w:eastAsia="Times New Roman" w:hAnsi="Times New Roman" w:cs="Times New Roman"/>
      <w:b/>
    </w:rPr>
  </w:style>
  <w:style w:type="character" w:styleId="Hyperlink">
    <w:name w:val="Hyperlink"/>
    <w:basedOn w:val="DefaultParagraphFont"/>
    <w:uiPriority w:val="99"/>
    <w:unhideWhenUsed/>
    <w:rsid w:val="00AF1A39"/>
    <w:rPr>
      <w:color w:val="0563C1" w:themeColor="hyperlink"/>
      <w:u w:val="single"/>
    </w:rPr>
  </w:style>
  <w:style w:type="character" w:styleId="UnresolvedMention">
    <w:name w:val="Unresolved Mention"/>
    <w:basedOn w:val="DefaultParagraphFont"/>
    <w:uiPriority w:val="99"/>
    <w:rsid w:val="00AF1A39"/>
    <w:rPr>
      <w:color w:val="605E5C"/>
      <w:shd w:val="clear" w:color="auto" w:fill="E1DFDD"/>
    </w:rPr>
  </w:style>
  <w:style w:type="character" w:customStyle="1" w:styleId="Heading4Char">
    <w:name w:val="Heading 4 Char"/>
    <w:basedOn w:val="DefaultParagraphFont"/>
    <w:link w:val="Heading4"/>
    <w:uiPriority w:val="9"/>
    <w:rsid w:val="009F22AC"/>
    <w:rPr>
      <w:rFonts w:ascii="Times New Roman" w:eastAsiaTheme="majorEastAsia" w:hAnsi="Times New Roman" w:cs="Times New Roman"/>
      <w:color w:val="000000" w:themeColor="text1"/>
      <w:szCs w:val="20"/>
    </w:rPr>
  </w:style>
  <w:style w:type="paragraph" w:customStyle="1" w:styleId="Disclaimer">
    <w:name w:val="Disclaimer"/>
    <w:basedOn w:val="BodyText"/>
    <w:qFormat/>
    <w:rsid w:val="00114D1D"/>
    <w:pPr>
      <w:jc w:val="center"/>
    </w:pPr>
    <w:rPr>
      <w:sz w:val="20"/>
    </w:rPr>
  </w:style>
  <w:style w:type="table" w:customStyle="1" w:styleId="Style2">
    <w:name w:val="Style2"/>
    <w:basedOn w:val="TableNormal"/>
    <w:uiPriority w:val="99"/>
    <w:rsid w:val="00450D26"/>
    <w:tblPr>
      <w:tblBorders>
        <w:top w:val="single" w:sz="2" w:space="0" w:color="C72028"/>
        <w:left w:val="single" w:sz="2" w:space="0" w:color="C72028"/>
        <w:bottom w:val="single" w:sz="2" w:space="0" w:color="C72028"/>
        <w:right w:val="single" w:sz="2" w:space="0" w:color="C72028"/>
        <w:insideH w:val="single" w:sz="2" w:space="0" w:color="C72028"/>
        <w:insideV w:val="single" w:sz="2" w:space="0" w:color="C72028"/>
      </w:tblBorders>
    </w:tblPr>
    <w:tblStylePr w:type="firstRow">
      <w:rPr>
        <w:rFonts w:ascii="Arial" w:hAnsi="Arial"/>
      </w:rPr>
      <w:tblPr/>
      <w:tcPr>
        <w:shd w:val="clear" w:color="auto" w:fill="C00000"/>
      </w:tcPr>
    </w:tblStylePr>
  </w:style>
  <w:style w:type="table" w:customStyle="1" w:styleId="Style1">
    <w:name w:val="Style1"/>
    <w:basedOn w:val="TableNormal"/>
    <w:uiPriority w:val="99"/>
    <w:rsid w:val="007F487D"/>
    <w:rPr>
      <w:rFonts w:ascii="Times New Roman" w:hAnsi="Times New Roman"/>
    </w:rPr>
    <w:tblPr>
      <w:tblBorders>
        <w:top w:val="single" w:sz="4" w:space="0" w:color="993753"/>
        <w:left w:val="single" w:sz="4" w:space="0" w:color="993753"/>
        <w:bottom w:val="single" w:sz="4" w:space="0" w:color="993753"/>
        <w:right w:val="single" w:sz="4" w:space="0" w:color="993753"/>
        <w:insideH w:val="single" w:sz="4" w:space="0" w:color="993753"/>
        <w:insideV w:val="single" w:sz="4" w:space="0" w:color="993753"/>
      </w:tblBorders>
    </w:tblPr>
    <w:tcPr>
      <w:shd w:val="clear" w:color="auto" w:fill="auto"/>
    </w:tcPr>
  </w:style>
  <w:style w:type="table" w:styleId="GridTable4-Accent2">
    <w:name w:val="Grid Table 4 Accent 2"/>
    <w:aliases w:val="Stamford Table"/>
    <w:basedOn w:val="TableNormal"/>
    <w:uiPriority w:val="49"/>
    <w:rsid w:val="007F487D"/>
    <w:rPr>
      <w:rFonts w:ascii="Times New Roman" w:hAnsi="Times New Roman"/>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cPr>
      <w:shd w:val="clear" w:color="auto" w:fill="993753"/>
    </w:tcPr>
    <w:tblStylePr w:type="firstRow">
      <w:rPr>
        <w:rFonts w:ascii="Times New Roman" w:hAnsi="Times New Roman"/>
        <w:b/>
        <w:bCs/>
        <w:color w:val="FFFFFF" w:themeColor="background1"/>
        <w:sz w:val="20"/>
      </w:rPr>
      <w:tblPr/>
      <w:tcPr>
        <w:shd w:val="clear" w:color="auto" w:fill="993753"/>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EFCDDD"/>
      </w:tcPr>
    </w:tblStylePr>
  </w:style>
  <w:style w:type="character" w:customStyle="1" w:styleId="ListParagraphChar">
    <w:name w:val="List Paragraph Char"/>
    <w:basedOn w:val="DefaultParagraphFont"/>
    <w:link w:val="ListParagraph"/>
    <w:uiPriority w:val="1"/>
    <w:rsid w:val="008800AF"/>
    <w:rPr>
      <w:rFonts w:ascii="Times New Roman" w:hAnsi="Times New Roman" w:cs="Times New Roman"/>
    </w:rPr>
  </w:style>
  <w:style w:type="paragraph" w:styleId="ListBullet">
    <w:name w:val="List Bullet"/>
    <w:basedOn w:val="Normal"/>
    <w:uiPriority w:val="99"/>
    <w:unhideWhenUsed/>
    <w:qFormat/>
    <w:rsid w:val="00177247"/>
    <w:pPr>
      <w:numPr>
        <w:numId w:val="23"/>
      </w:numPr>
      <w:spacing w:line="259" w:lineRule="auto"/>
      <w:contextualSpacing/>
    </w:pPr>
    <w:rPr>
      <w:rFonts w:ascii="Arial" w:eastAsiaTheme="minorHAnsi" w:hAnsi="Arial" w:cs="Arial"/>
      <w:sz w:val="20"/>
    </w:rPr>
  </w:style>
  <w:style w:type="paragraph" w:customStyle="1" w:styleId="TitleofProject">
    <w:name w:val="Title of Project"/>
    <w:basedOn w:val="Normal"/>
    <w:qFormat/>
    <w:rsid w:val="00104C17"/>
    <w:rPr>
      <w:rFonts w:ascii="Raleway" w:hAnsi="Raleway"/>
      <w:color w:val="C00000"/>
      <w:sz w:val="48"/>
      <w:szCs w:val="48"/>
    </w:rPr>
  </w:style>
  <w:style w:type="paragraph" w:customStyle="1" w:styleId="TitleforVolume">
    <w:name w:val="Title for Volume"/>
    <w:basedOn w:val="Normal"/>
    <w:qFormat/>
    <w:rsid w:val="00104C17"/>
    <w:rPr>
      <w:rFonts w:ascii="PLAYFAIR DISPLAY REGULAR ROMAN" w:hAnsi="PLAYFAIR DISPLAY REGULAR ROMAN"/>
      <w:sz w:val="72"/>
      <w:szCs w:val="72"/>
    </w:rPr>
  </w:style>
  <w:style w:type="paragraph" w:customStyle="1" w:styleId="TitleforOrderingAgency">
    <w:name w:val="Title for Ordering Agency"/>
    <w:basedOn w:val="Normal"/>
    <w:rsid w:val="00104C17"/>
    <w:rPr>
      <w:rFonts w:ascii="Raleway" w:hAnsi="Raleway"/>
      <w:color w:val="000000" w:themeColor="text1"/>
      <w:sz w:val="40"/>
      <w:szCs w:val="40"/>
    </w:rPr>
  </w:style>
  <w:style w:type="paragraph" w:customStyle="1" w:styleId="TitleforAddress">
    <w:name w:val="Title for Address"/>
    <w:basedOn w:val="Normal"/>
    <w:qFormat/>
    <w:rsid w:val="00104C17"/>
    <w:rPr>
      <w:rFonts w:ascii="Raleway" w:hAnsi="Raleway"/>
    </w:rPr>
  </w:style>
  <w:style w:type="paragraph" w:customStyle="1" w:styleId="TitleReverseforAddress">
    <w:name w:val="Title Reverse for Address"/>
    <w:basedOn w:val="Normal"/>
    <w:rsid w:val="00104C17"/>
    <w:pPr>
      <w:jc w:val="right"/>
    </w:pPr>
    <w:rPr>
      <w:rFonts w:ascii="Raleway" w:hAnsi="Raleway"/>
      <w:color w:val="FFFFFF" w:themeColor="background1"/>
      <w:lang w:val="en"/>
    </w:rPr>
  </w:style>
  <w:style w:type="paragraph" w:customStyle="1" w:styleId="TitlePageDisclaimer">
    <w:name w:val="Title Page Disclaimer"/>
    <w:basedOn w:val="Normal"/>
    <w:rsid w:val="00104C17"/>
    <w:pPr>
      <w:jc w:val="right"/>
    </w:pPr>
    <w:rPr>
      <w:rFonts w:ascii="Raleway" w:hAnsi="Raleway"/>
      <w:color w:val="FFFFFF" w:themeColor="background1"/>
      <w:sz w:val="21"/>
      <w:szCs w:val="21"/>
      <w:lang w:val="en"/>
    </w:rPr>
  </w:style>
  <w:style w:type="paragraph" w:customStyle="1" w:styleId="FooterforCoverLetter">
    <w:name w:val="Footer for Cover Letter"/>
    <w:basedOn w:val="Normal"/>
    <w:next w:val="Normal"/>
    <w:rsid w:val="00104C17"/>
    <w:pPr>
      <w:jc w:val="center"/>
    </w:pPr>
    <w:rPr>
      <w:rFonts w:ascii="Raleway" w:hAnsi="Raleway"/>
      <w:noProof/>
    </w:rPr>
  </w:style>
  <w:style w:type="paragraph" w:customStyle="1" w:styleId="BigHello">
    <w:name w:val="Big Hello"/>
    <w:basedOn w:val="Normal"/>
    <w:qFormat/>
    <w:rsid w:val="005A012A"/>
    <w:rPr>
      <w:rFonts w:ascii="Gilroy Heavy" w:hAnsi="Gilroy Heavy"/>
      <w:b/>
      <w:bCs/>
      <w:spacing w:val="-2"/>
      <w:sz w:val="260"/>
      <w:szCs w:val="260"/>
    </w:rPr>
  </w:style>
  <w:style w:type="paragraph" w:customStyle="1" w:styleId="BIGNUMBER">
    <w:name w:val="BIG NUMBER"/>
    <w:basedOn w:val="Normal"/>
    <w:qFormat/>
    <w:rsid w:val="005A012A"/>
    <w:pPr>
      <w:ind w:left="-720"/>
    </w:pPr>
    <w:rPr>
      <w:rFonts w:ascii="Gilroy Heavy" w:hAnsi="Gilroy Heavy"/>
      <w:b/>
      <w:bCs/>
      <w:spacing w:val="-2"/>
      <w:sz w:val="800"/>
      <w:szCs w:val="800"/>
    </w:rPr>
  </w:style>
  <w:style w:type="table" w:styleId="TableGrid">
    <w:name w:val="Table Grid"/>
    <w:basedOn w:val="TableNormal"/>
    <w:uiPriority w:val="39"/>
    <w:rsid w:val="00D3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628">
      <w:bodyDiv w:val="1"/>
      <w:marLeft w:val="0"/>
      <w:marRight w:val="0"/>
      <w:marTop w:val="0"/>
      <w:marBottom w:val="0"/>
      <w:divBdr>
        <w:top w:val="none" w:sz="0" w:space="0" w:color="auto"/>
        <w:left w:val="none" w:sz="0" w:space="0" w:color="auto"/>
        <w:bottom w:val="none" w:sz="0" w:space="0" w:color="auto"/>
        <w:right w:val="none" w:sz="0" w:space="0" w:color="auto"/>
      </w:divBdr>
    </w:div>
    <w:div w:id="418135569">
      <w:bodyDiv w:val="1"/>
      <w:marLeft w:val="0"/>
      <w:marRight w:val="0"/>
      <w:marTop w:val="0"/>
      <w:marBottom w:val="0"/>
      <w:divBdr>
        <w:top w:val="none" w:sz="0" w:space="0" w:color="auto"/>
        <w:left w:val="none" w:sz="0" w:space="0" w:color="auto"/>
        <w:bottom w:val="none" w:sz="0" w:space="0" w:color="auto"/>
        <w:right w:val="none" w:sz="0" w:space="0" w:color="auto"/>
      </w:divBdr>
    </w:div>
    <w:div w:id="643314204">
      <w:bodyDiv w:val="1"/>
      <w:marLeft w:val="0"/>
      <w:marRight w:val="0"/>
      <w:marTop w:val="0"/>
      <w:marBottom w:val="0"/>
      <w:divBdr>
        <w:top w:val="none" w:sz="0" w:space="0" w:color="auto"/>
        <w:left w:val="none" w:sz="0" w:space="0" w:color="auto"/>
        <w:bottom w:val="none" w:sz="0" w:space="0" w:color="auto"/>
        <w:right w:val="none" w:sz="0" w:space="0" w:color="auto"/>
      </w:divBdr>
    </w:div>
    <w:div w:id="816647020">
      <w:bodyDiv w:val="1"/>
      <w:marLeft w:val="0"/>
      <w:marRight w:val="0"/>
      <w:marTop w:val="0"/>
      <w:marBottom w:val="0"/>
      <w:divBdr>
        <w:top w:val="none" w:sz="0" w:space="0" w:color="auto"/>
        <w:left w:val="none" w:sz="0" w:space="0" w:color="auto"/>
        <w:bottom w:val="none" w:sz="0" w:space="0" w:color="auto"/>
        <w:right w:val="none" w:sz="0" w:space="0" w:color="auto"/>
      </w:divBdr>
    </w:div>
    <w:div w:id="817381353">
      <w:bodyDiv w:val="1"/>
      <w:marLeft w:val="0"/>
      <w:marRight w:val="0"/>
      <w:marTop w:val="0"/>
      <w:marBottom w:val="0"/>
      <w:divBdr>
        <w:top w:val="none" w:sz="0" w:space="0" w:color="auto"/>
        <w:left w:val="none" w:sz="0" w:space="0" w:color="auto"/>
        <w:bottom w:val="none" w:sz="0" w:space="0" w:color="auto"/>
        <w:right w:val="none" w:sz="0" w:space="0" w:color="auto"/>
      </w:divBdr>
    </w:div>
    <w:div w:id="831026397">
      <w:bodyDiv w:val="1"/>
      <w:marLeft w:val="0"/>
      <w:marRight w:val="0"/>
      <w:marTop w:val="0"/>
      <w:marBottom w:val="0"/>
      <w:divBdr>
        <w:top w:val="none" w:sz="0" w:space="0" w:color="auto"/>
        <w:left w:val="none" w:sz="0" w:space="0" w:color="auto"/>
        <w:bottom w:val="none" w:sz="0" w:space="0" w:color="auto"/>
        <w:right w:val="none" w:sz="0" w:space="0" w:color="auto"/>
      </w:divBdr>
    </w:div>
    <w:div w:id="1256861937">
      <w:bodyDiv w:val="1"/>
      <w:marLeft w:val="0"/>
      <w:marRight w:val="0"/>
      <w:marTop w:val="0"/>
      <w:marBottom w:val="0"/>
      <w:divBdr>
        <w:top w:val="none" w:sz="0" w:space="0" w:color="auto"/>
        <w:left w:val="none" w:sz="0" w:space="0" w:color="auto"/>
        <w:bottom w:val="none" w:sz="0" w:space="0" w:color="auto"/>
        <w:right w:val="none" w:sz="0" w:space="0" w:color="auto"/>
      </w:divBdr>
    </w:div>
    <w:div w:id="1796218775">
      <w:bodyDiv w:val="1"/>
      <w:marLeft w:val="0"/>
      <w:marRight w:val="0"/>
      <w:marTop w:val="0"/>
      <w:marBottom w:val="0"/>
      <w:divBdr>
        <w:top w:val="none" w:sz="0" w:space="0" w:color="auto"/>
        <w:left w:val="none" w:sz="0" w:space="0" w:color="auto"/>
        <w:bottom w:val="none" w:sz="0" w:space="0" w:color="auto"/>
        <w:right w:val="none" w:sz="0" w:space="0" w:color="auto"/>
      </w:divBdr>
    </w:div>
    <w:div w:id="1845046723">
      <w:bodyDiv w:val="1"/>
      <w:marLeft w:val="0"/>
      <w:marRight w:val="0"/>
      <w:marTop w:val="0"/>
      <w:marBottom w:val="0"/>
      <w:divBdr>
        <w:top w:val="none" w:sz="0" w:space="0" w:color="auto"/>
        <w:left w:val="none" w:sz="0" w:space="0" w:color="auto"/>
        <w:bottom w:val="none" w:sz="0" w:space="0" w:color="auto"/>
        <w:right w:val="none" w:sz="0" w:space="0" w:color="auto"/>
      </w:divBdr>
    </w:div>
    <w:div w:id="20832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Yes&amp;</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Sprague</dc:creator>
  <cp:keywords/>
  <dc:description/>
  <cp:lastModifiedBy>Robert Sprague</cp:lastModifiedBy>
  <cp:revision>3</cp:revision>
  <dcterms:created xsi:type="dcterms:W3CDTF">2023-09-11T01:09:00Z</dcterms:created>
  <dcterms:modified xsi:type="dcterms:W3CDTF">2023-09-11T01:09:00Z</dcterms:modified>
</cp:coreProperties>
</file>